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C2EF1" w14:textId="77777777" w:rsidR="000E5D8F" w:rsidRPr="00647FEB" w:rsidRDefault="00906618">
      <w:pPr>
        <w:rPr>
          <w:rFonts w:asciiTheme="majorHAnsi" w:hAnsiTheme="majorHAnsi"/>
          <w:b/>
          <w:color w:val="FF0000"/>
          <w:sz w:val="32"/>
          <w:szCs w:val="32"/>
        </w:rPr>
      </w:pPr>
      <w:r w:rsidRPr="008846DA">
        <w:rPr>
          <w:rFonts w:asciiTheme="majorHAnsi" w:hAnsiTheme="majorHAnsi"/>
          <w:b/>
          <w:sz w:val="32"/>
          <w:szCs w:val="32"/>
        </w:rPr>
        <w:t xml:space="preserve">                                </w:t>
      </w:r>
      <w:r w:rsidRPr="008846DA">
        <w:rPr>
          <w:rFonts w:asciiTheme="majorHAnsi" w:hAnsiTheme="majorHAnsi"/>
          <w:b/>
          <w:color w:val="FF0000"/>
          <w:sz w:val="32"/>
          <w:szCs w:val="32"/>
        </w:rPr>
        <w:t xml:space="preserve"> </w:t>
      </w:r>
      <w:r w:rsidRPr="008846DA">
        <w:rPr>
          <w:rFonts w:asciiTheme="majorHAnsi" w:hAnsiTheme="majorHAnsi"/>
          <w:b/>
        </w:rPr>
        <w:t xml:space="preserve">                                                  </w:t>
      </w:r>
    </w:p>
    <w:p w14:paraId="57B1BA47" w14:textId="0D2A6644" w:rsidR="000E5D8F" w:rsidRPr="008846DA" w:rsidRDefault="00906618">
      <w:pPr>
        <w:jc w:val="center"/>
        <w:rPr>
          <w:rStyle w:val="Zdraznnintenzivn"/>
          <w:rFonts w:asciiTheme="majorHAnsi" w:hAnsiTheme="majorHAnsi"/>
          <w:sz w:val="36"/>
          <w:szCs w:val="36"/>
        </w:rPr>
      </w:pPr>
      <w:r w:rsidRPr="008846DA">
        <w:rPr>
          <w:rStyle w:val="Zdraznnintenzivn"/>
          <w:rFonts w:asciiTheme="majorHAnsi" w:hAnsiTheme="majorHAnsi"/>
          <w:b w:val="0"/>
          <w:sz w:val="36"/>
          <w:szCs w:val="36"/>
        </w:rPr>
        <w:t xml:space="preserve">Dotační program na podporu poskytování sociálních služeb rok </w:t>
      </w:r>
      <w:r w:rsidR="008846DA" w:rsidRPr="008846DA">
        <w:rPr>
          <w:rStyle w:val="Zdraznnintenzivn"/>
          <w:rFonts w:asciiTheme="majorHAnsi" w:hAnsiTheme="majorHAnsi"/>
          <w:b w:val="0"/>
          <w:sz w:val="36"/>
          <w:szCs w:val="36"/>
        </w:rPr>
        <w:t>202</w:t>
      </w:r>
      <w:r w:rsidR="00700E1C">
        <w:rPr>
          <w:rStyle w:val="Zdraznnintenzivn"/>
          <w:rFonts w:asciiTheme="majorHAnsi" w:hAnsiTheme="majorHAnsi"/>
          <w:b w:val="0"/>
          <w:sz w:val="36"/>
          <w:szCs w:val="36"/>
        </w:rPr>
        <w:t>3</w:t>
      </w:r>
    </w:p>
    <w:p w14:paraId="584410D4" w14:textId="77777777" w:rsidR="000E5D8F" w:rsidRPr="008846DA" w:rsidRDefault="000E5D8F">
      <w:pPr>
        <w:jc w:val="center"/>
        <w:rPr>
          <w:rFonts w:asciiTheme="majorHAnsi" w:hAnsiTheme="majorHAnsi" w:cs="Arial"/>
          <w:b/>
          <w:sz w:val="32"/>
          <w:szCs w:val="32"/>
        </w:rPr>
      </w:pPr>
    </w:p>
    <w:p w14:paraId="46468974" w14:textId="77777777" w:rsidR="000E5D8F" w:rsidRPr="008846DA" w:rsidRDefault="000E5D8F">
      <w:pPr>
        <w:jc w:val="center"/>
        <w:rPr>
          <w:rFonts w:asciiTheme="majorHAnsi" w:hAnsiTheme="majorHAnsi" w:cs="Tahoma"/>
          <w:sz w:val="22"/>
          <w:szCs w:val="22"/>
        </w:rPr>
      </w:pPr>
    </w:p>
    <w:p w14:paraId="1B140B53" w14:textId="77777777" w:rsidR="000E5D8F" w:rsidRPr="008846DA" w:rsidRDefault="000E5D8F">
      <w:pPr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6B031D02" w14:textId="77777777" w:rsidR="000E5D8F" w:rsidRPr="008846DA" w:rsidRDefault="00906618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  <w:r w:rsidRPr="008846DA">
        <w:rPr>
          <w:rFonts w:asciiTheme="majorHAnsi" w:hAnsiTheme="majorHAnsi"/>
          <w:b/>
          <w:sz w:val="24"/>
          <w:szCs w:val="24"/>
        </w:rPr>
        <w:t>Účel, na který může být dotace poskytnuta</w:t>
      </w:r>
    </w:p>
    <w:p w14:paraId="717CB5DB" w14:textId="583989A7" w:rsidR="00CB77AF" w:rsidRPr="007A6B1C" w:rsidRDefault="00CB77AF" w:rsidP="00CB77AF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color w:val="FF0000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Program je zaměřen na podporu poskytování sociálních služeb na území města Jeseník v období 1.1.202</w:t>
      </w:r>
      <w:r w:rsidR="00334638">
        <w:rPr>
          <w:rFonts w:asciiTheme="majorHAnsi" w:hAnsiTheme="majorHAnsi"/>
          <w:sz w:val="24"/>
          <w:szCs w:val="24"/>
        </w:rPr>
        <w:t xml:space="preserve">3 </w:t>
      </w:r>
      <w:r>
        <w:rPr>
          <w:rFonts w:asciiTheme="majorHAnsi" w:hAnsiTheme="majorHAnsi"/>
          <w:sz w:val="24"/>
          <w:szCs w:val="24"/>
        </w:rPr>
        <w:t>-</w:t>
      </w:r>
      <w:r w:rsidR="00334638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31.12.202</w:t>
      </w:r>
      <w:r w:rsidR="00334638">
        <w:rPr>
          <w:rFonts w:asciiTheme="majorHAnsi" w:hAnsiTheme="majorHAnsi"/>
          <w:sz w:val="24"/>
          <w:szCs w:val="24"/>
        </w:rPr>
        <w:t>3</w:t>
      </w:r>
      <w:r>
        <w:rPr>
          <w:rFonts w:asciiTheme="majorHAnsi" w:hAnsiTheme="majorHAnsi"/>
          <w:sz w:val="24"/>
          <w:szCs w:val="24"/>
        </w:rPr>
        <w:t xml:space="preserve"> z rozpočtu města, přičemž se jedná o registrované sociální služby dle § 39, § 46 a § 54, § 58 – 59,</w:t>
      </w:r>
      <w:r w:rsidR="00E6005B">
        <w:rPr>
          <w:rFonts w:asciiTheme="majorHAnsi" w:hAnsiTheme="majorHAnsi"/>
          <w:sz w:val="24"/>
          <w:szCs w:val="24"/>
        </w:rPr>
        <w:t xml:space="preserve"> § 62,</w:t>
      </w:r>
      <w:r>
        <w:rPr>
          <w:rFonts w:asciiTheme="majorHAnsi" w:hAnsiTheme="majorHAnsi"/>
          <w:sz w:val="24"/>
          <w:szCs w:val="24"/>
        </w:rPr>
        <w:t xml:space="preserve"> § 64 -67 a § 69-70, zákona č. 108/2006 Sb., o sociálních službách, ve znění pozdějších předpisů. </w:t>
      </w:r>
      <w:r w:rsidRPr="000A45FD">
        <w:rPr>
          <w:rFonts w:asciiTheme="majorHAnsi" w:hAnsiTheme="majorHAnsi"/>
          <w:color w:val="000000" w:themeColor="text1"/>
          <w:sz w:val="24"/>
          <w:szCs w:val="24"/>
        </w:rPr>
        <w:t>Program je určený zejména pro občany města Jeseníku.</w:t>
      </w:r>
    </w:p>
    <w:p w14:paraId="5859948F" w14:textId="77777777" w:rsidR="008846DA" w:rsidRPr="008846DA" w:rsidRDefault="008846DA" w:rsidP="008846DA">
      <w:pPr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7FA5117B" w14:textId="3900EC39" w:rsidR="008846DA" w:rsidRDefault="008846DA" w:rsidP="00CB77AF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>Program schválen</w:t>
      </w:r>
      <w:r w:rsidRPr="008846DA">
        <w:rPr>
          <w:rFonts w:asciiTheme="majorHAnsi" w:hAnsiTheme="majorHAnsi"/>
          <w:b/>
          <w:sz w:val="24"/>
          <w:szCs w:val="24"/>
        </w:rPr>
        <w:t>:</w:t>
      </w:r>
      <w:r w:rsidRPr="008846DA">
        <w:rPr>
          <w:rFonts w:asciiTheme="majorHAnsi" w:hAnsiTheme="majorHAnsi"/>
          <w:sz w:val="24"/>
          <w:szCs w:val="24"/>
        </w:rPr>
        <w:t xml:space="preserve">  Z</w:t>
      </w:r>
      <w:r w:rsidR="00BE65FF">
        <w:rPr>
          <w:rFonts w:asciiTheme="majorHAnsi" w:hAnsiTheme="majorHAnsi"/>
          <w:sz w:val="24"/>
          <w:szCs w:val="24"/>
        </w:rPr>
        <w:t>astupitelstvem města Jeseník dne</w:t>
      </w:r>
      <w:r w:rsidR="00334638">
        <w:rPr>
          <w:rFonts w:asciiTheme="majorHAnsi" w:hAnsiTheme="majorHAnsi"/>
          <w:sz w:val="24"/>
          <w:szCs w:val="24"/>
        </w:rPr>
        <w:t xml:space="preserve"> 24.11.</w:t>
      </w:r>
      <w:r w:rsidR="000A45FD">
        <w:rPr>
          <w:rFonts w:asciiTheme="majorHAnsi" w:hAnsiTheme="majorHAnsi"/>
          <w:sz w:val="24"/>
          <w:szCs w:val="24"/>
        </w:rPr>
        <w:t>202</w:t>
      </w:r>
      <w:r w:rsidR="00700E1C">
        <w:rPr>
          <w:rFonts w:asciiTheme="majorHAnsi" w:hAnsiTheme="majorHAnsi"/>
          <w:sz w:val="24"/>
          <w:szCs w:val="24"/>
        </w:rPr>
        <w:t>2</w:t>
      </w:r>
      <w:r w:rsidR="00933643">
        <w:rPr>
          <w:rFonts w:asciiTheme="majorHAnsi" w:hAnsiTheme="majorHAnsi"/>
          <w:sz w:val="24"/>
          <w:szCs w:val="24"/>
        </w:rPr>
        <w:t xml:space="preserve"> </w:t>
      </w:r>
      <w:r w:rsidR="00933643">
        <w:rPr>
          <w:rFonts w:ascii="Cambria" w:hAnsi="Cambria"/>
          <w:sz w:val="22"/>
          <w:szCs w:val="22"/>
        </w:rPr>
        <w:t>usnesením číslo UZ-38-2/22.</w:t>
      </w:r>
      <w:bookmarkStart w:id="0" w:name="_GoBack"/>
      <w:bookmarkEnd w:id="0"/>
    </w:p>
    <w:p w14:paraId="7A9C8C39" w14:textId="77777777" w:rsidR="00CB77AF" w:rsidRPr="008846DA" w:rsidRDefault="00CB77AF" w:rsidP="00CB77AF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p w14:paraId="62BC6050" w14:textId="77777777" w:rsidR="000E5D8F" w:rsidRPr="008846DA" w:rsidRDefault="00906618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8846DA">
        <w:rPr>
          <w:rFonts w:asciiTheme="majorHAnsi" w:hAnsiTheme="majorHAnsi"/>
          <w:b/>
          <w:sz w:val="24"/>
          <w:szCs w:val="24"/>
        </w:rPr>
        <w:t>Důvody podpory stanoveného účelu</w:t>
      </w:r>
    </w:p>
    <w:p w14:paraId="6FC7D5C5" w14:textId="77777777" w:rsidR="000E5D8F" w:rsidRPr="008846DA" w:rsidRDefault="00906618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/>
          <w:sz w:val="24"/>
          <w:szCs w:val="24"/>
        </w:rPr>
        <w:t>Cílem je podpora poskytování sociálních služeb na území města, kdy sociální službou rozumíme činnost nebo soubor činností podle výše uvedeného zákona zajišťujících pomoc a podporu osobám za účelem sociálního začlenění nebo prevence sociálního vyloučení.</w:t>
      </w:r>
    </w:p>
    <w:p w14:paraId="6060D84E" w14:textId="77777777" w:rsidR="000E5D8F" w:rsidRPr="008846DA" w:rsidRDefault="000E5D8F">
      <w:pPr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</w:p>
    <w:p w14:paraId="6F341964" w14:textId="1AF6BA15" w:rsidR="00CB77AF" w:rsidRDefault="00334638">
      <w:pPr>
        <w:tabs>
          <w:tab w:val="left" w:pos="567"/>
          <w:tab w:val="left" w:pos="720"/>
        </w:tabs>
        <w:ind w:right="14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  <w:shd w:val="clear" w:color="auto" w:fill="D3E2BA"/>
        </w:rPr>
        <w:t>Předpokládaný celkový objem peněžních</w:t>
      </w:r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 </w:t>
      </w:r>
      <w:proofErr w:type="spellStart"/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>prostředku</w:t>
      </w:r>
      <w:proofErr w:type="spellEnd"/>
      <w:r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>̊</w:t>
      </w:r>
      <w:r w:rsidRPr="00FC5459">
        <w:rPr>
          <w:rFonts w:ascii="Cambria" w:hAnsi="Cambria"/>
          <w:b/>
          <w:bCs/>
          <w:sz w:val="22"/>
          <w:szCs w:val="22"/>
        </w:rPr>
        <w:t>:</w:t>
      </w:r>
      <w:r>
        <w:rPr>
          <w:rFonts w:ascii="Cambria" w:hAnsi="Cambria"/>
          <w:b/>
          <w:bCs/>
          <w:sz w:val="22"/>
          <w:szCs w:val="22"/>
        </w:rPr>
        <w:t xml:space="preserve"> 300.000,- Kč</w:t>
      </w:r>
    </w:p>
    <w:p w14:paraId="111041B1" w14:textId="77777777" w:rsidR="00334638" w:rsidRPr="008846DA" w:rsidRDefault="00334638">
      <w:pPr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</w:p>
    <w:p w14:paraId="3CBF023F" w14:textId="77777777" w:rsidR="000E5D8F" w:rsidRPr="008846DA" w:rsidRDefault="00906618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8846DA">
        <w:rPr>
          <w:rFonts w:asciiTheme="majorHAnsi" w:hAnsiTheme="majorHAnsi"/>
          <w:b/>
          <w:sz w:val="24"/>
          <w:szCs w:val="24"/>
        </w:rPr>
        <w:t>Maximální výše dotace v jednotlivém případě</w:t>
      </w:r>
    </w:p>
    <w:p w14:paraId="06C5FA8A" w14:textId="77777777" w:rsidR="000E5D8F" w:rsidRPr="008846DA" w:rsidRDefault="00906618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</w:rPr>
      </w:pPr>
      <w:r w:rsidRPr="008846DA">
        <w:rPr>
          <w:rFonts w:asciiTheme="majorHAnsi" w:hAnsiTheme="majorHAnsi"/>
          <w:sz w:val="24"/>
          <w:szCs w:val="24"/>
        </w:rPr>
        <w:t xml:space="preserve">Výše dotace může činit maximálně </w:t>
      </w:r>
      <w:r w:rsidRPr="000A45FD">
        <w:rPr>
          <w:rFonts w:asciiTheme="majorHAnsi" w:hAnsiTheme="majorHAnsi"/>
          <w:color w:val="000000" w:themeColor="text1"/>
          <w:sz w:val="24"/>
          <w:szCs w:val="24"/>
        </w:rPr>
        <w:t>70%</w:t>
      </w:r>
      <w:r w:rsidRPr="008846DA">
        <w:rPr>
          <w:rFonts w:asciiTheme="majorHAnsi" w:hAnsiTheme="majorHAnsi"/>
          <w:sz w:val="24"/>
          <w:szCs w:val="24"/>
        </w:rPr>
        <w:t xml:space="preserve"> </w:t>
      </w:r>
      <w:r w:rsidR="00B13B20">
        <w:rPr>
          <w:rFonts w:asciiTheme="majorHAnsi" w:hAnsiTheme="majorHAnsi"/>
          <w:sz w:val="24"/>
          <w:szCs w:val="24"/>
        </w:rPr>
        <w:t>z</w:t>
      </w:r>
      <w:r w:rsidRPr="008846DA">
        <w:rPr>
          <w:rFonts w:asciiTheme="majorHAnsi" w:hAnsiTheme="majorHAnsi"/>
          <w:sz w:val="24"/>
          <w:szCs w:val="24"/>
        </w:rPr>
        <w:t> celkových uznatelných nákladů na činnost organizace.</w:t>
      </w:r>
    </w:p>
    <w:p w14:paraId="742936D4" w14:textId="77777777" w:rsidR="000E5D8F" w:rsidRPr="008846DA" w:rsidRDefault="00906618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</w:rPr>
      </w:pPr>
      <w:r w:rsidRPr="008846DA">
        <w:rPr>
          <w:rFonts w:asciiTheme="majorHAnsi" w:hAnsiTheme="majorHAnsi"/>
          <w:sz w:val="24"/>
          <w:szCs w:val="24"/>
        </w:rPr>
        <w:t xml:space="preserve">Na poskytnutí dotace není právní nárok a nemusí být poskytnuta v požadované výši. O poskytnutí dotace rozhoduje příslušný orgán města Jeseníku. Proti tomuto rozhodnutí se nelze odvolat. </w:t>
      </w:r>
    </w:p>
    <w:p w14:paraId="6C2953C8" w14:textId="77777777" w:rsidR="000E5D8F" w:rsidRPr="008846DA" w:rsidRDefault="000E5D8F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</w:p>
    <w:p w14:paraId="088007BC" w14:textId="77777777" w:rsidR="000E5D8F" w:rsidRPr="008846DA" w:rsidRDefault="00906618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8846DA">
        <w:rPr>
          <w:rFonts w:asciiTheme="majorHAnsi" w:hAnsiTheme="majorHAnsi"/>
          <w:b/>
          <w:sz w:val="24"/>
          <w:szCs w:val="24"/>
        </w:rPr>
        <w:t>Okruh žadatelů</w:t>
      </w:r>
    </w:p>
    <w:p w14:paraId="32B57650" w14:textId="77777777" w:rsidR="000E5D8F" w:rsidRDefault="00906618">
      <w:pPr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/>
          <w:sz w:val="24"/>
          <w:szCs w:val="24"/>
        </w:rPr>
        <w:t>Žadatelem o dotaci může být právnická osoba, která má registrovanou sociální službu dle</w:t>
      </w:r>
      <w:r w:rsidR="00CB77AF">
        <w:rPr>
          <w:rFonts w:asciiTheme="majorHAnsi" w:hAnsiTheme="majorHAnsi"/>
          <w:sz w:val="24"/>
          <w:szCs w:val="24"/>
        </w:rPr>
        <w:t xml:space="preserve"> § 39, § 46 a § 54, § 58 – 59, § 64 -67 a § 69-70</w:t>
      </w:r>
      <w:r w:rsidRPr="008846DA">
        <w:rPr>
          <w:rFonts w:asciiTheme="majorHAnsi" w:hAnsiTheme="majorHAnsi"/>
          <w:sz w:val="24"/>
          <w:szCs w:val="24"/>
        </w:rPr>
        <w:t>, zákona č. 108/2006 Sb., o sociálních službách, ve znění pozdějších předpisů a poskytuje tuto sociální službu na území města Jeseník a je zařazen do sítě sociálních služeb Olomouckého kraje, která je definována ve strategických dokumentech a to v Střednědobém plánu rozvoje sociálních služeb Olomouckého kraje (SPRSS Ol. kraje) a v Akčním plánu (jednoletý prováděcí dokument SPRSS Ol. kraje).</w:t>
      </w:r>
    </w:p>
    <w:p w14:paraId="7688ABAF" w14:textId="77777777" w:rsidR="00647FEB" w:rsidRDefault="00647FEB">
      <w:pPr>
        <w:jc w:val="both"/>
        <w:rPr>
          <w:rFonts w:asciiTheme="majorHAnsi" w:hAnsiTheme="majorHAnsi"/>
          <w:sz w:val="24"/>
          <w:szCs w:val="24"/>
        </w:rPr>
      </w:pPr>
    </w:p>
    <w:p w14:paraId="742F437E" w14:textId="77777777" w:rsidR="00647FEB" w:rsidRDefault="00647FEB">
      <w:pPr>
        <w:jc w:val="both"/>
        <w:rPr>
          <w:rFonts w:asciiTheme="majorHAnsi" w:hAnsiTheme="majorHAnsi"/>
          <w:sz w:val="24"/>
          <w:szCs w:val="24"/>
        </w:rPr>
      </w:pPr>
    </w:p>
    <w:p w14:paraId="543D40C4" w14:textId="77777777" w:rsidR="00647FEB" w:rsidRDefault="00647FEB">
      <w:pPr>
        <w:jc w:val="both"/>
        <w:rPr>
          <w:rFonts w:asciiTheme="majorHAnsi" w:hAnsiTheme="majorHAnsi"/>
          <w:sz w:val="24"/>
          <w:szCs w:val="24"/>
        </w:rPr>
      </w:pPr>
    </w:p>
    <w:p w14:paraId="4CEA931E" w14:textId="77777777" w:rsidR="00647FEB" w:rsidRDefault="00647FEB">
      <w:pPr>
        <w:jc w:val="both"/>
        <w:rPr>
          <w:rFonts w:asciiTheme="majorHAnsi" w:hAnsiTheme="majorHAnsi"/>
          <w:sz w:val="24"/>
          <w:szCs w:val="24"/>
        </w:rPr>
      </w:pPr>
    </w:p>
    <w:p w14:paraId="5E1ABFA9" w14:textId="77777777" w:rsidR="00647FEB" w:rsidRDefault="00647FEB">
      <w:pPr>
        <w:jc w:val="both"/>
        <w:rPr>
          <w:rFonts w:asciiTheme="majorHAnsi" w:hAnsiTheme="majorHAnsi"/>
          <w:sz w:val="24"/>
          <w:szCs w:val="24"/>
        </w:rPr>
      </w:pPr>
    </w:p>
    <w:p w14:paraId="4337A776" w14:textId="77777777" w:rsidR="00647FEB" w:rsidRDefault="00647FEB">
      <w:pPr>
        <w:jc w:val="both"/>
        <w:rPr>
          <w:rFonts w:asciiTheme="majorHAnsi" w:hAnsiTheme="majorHAnsi"/>
          <w:sz w:val="24"/>
          <w:szCs w:val="24"/>
        </w:rPr>
      </w:pPr>
    </w:p>
    <w:p w14:paraId="49203761" w14:textId="77777777" w:rsidR="00647FEB" w:rsidRDefault="00647FEB">
      <w:pPr>
        <w:jc w:val="both"/>
        <w:rPr>
          <w:rFonts w:asciiTheme="majorHAnsi" w:hAnsiTheme="majorHAnsi"/>
          <w:sz w:val="24"/>
          <w:szCs w:val="24"/>
        </w:rPr>
      </w:pPr>
    </w:p>
    <w:p w14:paraId="73F95216" w14:textId="77777777" w:rsidR="00647FEB" w:rsidRPr="008846DA" w:rsidRDefault="00647FEB">
      <w:pPr>
        <w:jc w:val="both"/>
        <w:rPr>
          <w:rFonts w:asciiTheme="majorHAnsi" w:hAnsiTheme="majorHAnsi"/>
        </w:rPr>
      </w:pPr>
    </w:p>
    <w:p w14:paraId="3ECF0BA1" w14:textId="77777777" w:rsidR="000E5D8F" w:rsidRPr="008846DA" w:rsidRDefault="000E5D8F">
      <w:pPr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27FE0039" w14:textId="77777777" w:rsidR="000E5D8F" w:rsidRPr="008846DA" w:rsidRDefault="00906618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8846DA">
        <w:rPr>
          <w:rFonts w:asciiTheme="majorHAnsi" w:hAnsiTheme="majorHAnsi"/>
          <w:b/>
          <w:sz w:val="24"/>
          <w:szCs w:val="24"/>
        </w:rPr>
        <w:t>Kritéria pro hodnocení žádosti</w:t>
      </w:r>
    </w:p>
    <w:p w14:paraId="565B514A" w14:textId="77777777" w:rsidR="000E5D8F" w:rsidRPr="008846DA" w:rsidRDefault="00906618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/>
          <w:sz w:val="24"/>
          <w:szCs w:val="24"/>
        </w:rPr>
        <w:t>Každá žádost bude hodnocena po stránce formální, věcné a obsahové.</w:t>
      </w:r>
    </w:p>
    <w:p w14:paraId="084A61C6" w14:textId="77777777" w:rsidR="000E5D8F" w:rsidRPr="008846DA" w:rsidRDefault="00906618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/>
          <w:sz w:val="24"/>
          <w:szCs w:val="24"/>
        </w:rPr>
        <w:t>Dotace nebude poskytnuta žadateli, který neodevzdal vyúčtování dotace za předešlý projekt v termínu dle smlouvy.</w:t>
      </w:r>
    </w:p>
    <w:p w14:paraId="28958CE6" w14:textId="77777777" w:rsidR="000E5D8F" w:rsidRDefault="00906618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/>
          <w:sz w:val="24"/>
          <w:szCs w:val="24"/>
        </w:rPr>
        <w:t>Celková alokovaná částka bude posouzena a rozdělena podle kritérií 3 níže uvedených oblastí:</w:t>
      </w:r>
    </w:p>
    <w:p w14:paraId="0C4B0E3A" w14:textId="77777777" w:rsidR="008846DA" w:rsidRPr="008846DA" w:rsidRDefault="008846DA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Stednmka1zvraznn2"/>
        <w:tblW w:w="9260" w:type="dxa"/>
        <w:tblLook w:val="04A0" w:firstRow="1" w:lastRow="0" w:firstColumn="1" w:lastColumn="0" w:noHBand="0" w:noVBand="1"/>
      </w:tblPr>
      <w:tblGrid>
        <w:gridCol w:w="554"/>
        <w:gridCol w:w="7181"/>
        <w:gridCol w:w="1525"/>
      </w:tblGrid>
      <w:tr w:rsidR="000E5D8F" w:rsidRPr="008846DA" w14:paraId="03CD4702" w14:textId="77777777" w:rsidTr="00020F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</w:tcPr>
          <w:p w14:paraId="366D832A" w14:textId="77777777" w:rsidR="000E5D8F" w:rsidRPr="008846DA" w:rsidRDefault="00906618">
            <w:pPr>
              <w:ind w:right="140"/>
              <w:rPr>
                <w:rFonts w:asciiTheme="majorHAnsi" w:hAnsiTheme="majorHAnsi"/>
                <w:sz w:val="24"/>
                <w:szCs w:val="24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>1.</w:t>
            </w:r>
          </w:p>
        </w:tc>
        <w:tc>
          <w:tcPr>
            <w:tcW w:w="7197" w:type="dxa"/>
          </w:tcPr>
          <w:p w14:paraId="224DAFA9" w14:textId="77777777" w:rsidR="000E5D8F" w:rsidRPr="008846DA" w:rsidRDefault="00906618">
            <w:pPr>
              <w:ind w:right="1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Soulad s plánováním rozvoje sociálních služeb na Jesenicku </w:t>
            </w:r>
          </w:p>
          <w:p w14:paraId="1958B23A" w14:textId="77777777" w:rsidR="000E5D8F" w:rsidRPr="008846DA" w:rsidRDefault="00906618">
            <w:pPr>
              <w:pStyle w:val="Odstavecseseznamem"/>
              <w:numPr>
                <w:ilvl w:val="0"/>
                <w:numId w:val="4"/>
              </w:numPr>
              <w:ind w:right="1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20F14">
              <w:rPr>
                <w:rFonts w:asciiTheme="majorHAnsi" w:hAnsiTheme="majorHAnsi"/>
                <w:b w:val="0"/>
                <w:sz w:val="24"/>
                <w:szCs w:val="24"/>
              </w:rPr>
              <w:t xml:space="preserve"> Žádost je v souladu s cíli a opatřeními Střednědobého plánu sociálních služeb a služeb souvisejících na Jesenicku (dále jen SP</w:t>
            </w:r>
            <w:r w:rsidR="00483D28">
              <w:rPr>
                <w:rFonts w:asciiTheme="majorHAnsi" w:hAnsiTheme="majorHAnsi"/>
                <w:b w:val="0"/>
                <w:sz w:val="24"/>
                <w:szCs w:val="24"/>
              </w:rPr>
              <w:t>R</w:t>
            </w:r>
            <w:r w:rsidRPr="00020F14">
              <w:rPr>
                <w:rFonts w:asciiTheme="majorHAnsi" w:hAnsiTheme="majorHAnsi"/>
                <w:b w:val="0"/>
                <w:sz w:val="24"/>
                <w:szCs w:val="24"/>
              </w:rPr>
              <w:t>SS Jesenicka)</w:t>
            </w:r>
            <w:r w:rsidRPr="008846DA">
              <w:rPr>
                <w:rFonts w:asciiTheme="majorHAnsi" w:hAnsiTheme="majorHAnsi"/>
                <w:sz w:val="24"/>
                <w:szCs w:val="24"/>
              </w:rPr>
              <w:t xml:space="preserve">   0 nebo 10 bodů</w:t>
            </w:r>
          </w:p>
          <w:p w14:paraId="7ABA07A6" w14:textId="77777777" w:rsidR="000E5D8F" w:rsidRPr="008846DA" w:rsidRDefault="00906618">
            <w:pPr>
              <w:pStyle w:val="Odstavecseseznamem"/>
              <w:numPr>
                <w:ilvl w:val="0"/>
                <w:numId w:val="4"/>
              </w:numPr>
              <w:ind w:right="1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20F14">
              <w:rPr>
                <w:rFonts w:asciiTheme="majorHAnsi" w:hAnsiTheme="majorHAnsi"/>
                <w:b w:val="0"/>
                <w:sz w:val="24"/>
                <w:szCs w:val="24"/>
              </w:rPr>
              <w:t xml:space="preserve"> Žadatel se aktivně podílí na procesu SP</w:t>
            </w:r>
            <w:r w:rsidR="00483D28">
              <w:rPr>
                <w:rFonts w:asciiTheme="majorHAnsi" w:hAnsiTheme="majorHAnsi"/>
                <w:b w:val="0"/>
                <w:sz w:val="24"/>
                <w:szCs w:val="24"/>
              </w:rPr>
              <w:t>R</w:t>
            </w:r>
            <w:r w:rsidRPr="00020F14">
              <w:rPr>
                <w:rFonts w:asciiTheme="majorHAnsi" w:hAnsiTheme="majorHAnsi"/>
                <w:b w:val="0"/>
                <w:sz w:val="24"/>
                <w:szCs w:val="24"/>
              </w:rPr>
              <w:t>SS Jesenicka a naplňuje cíle a opatření SPSS Jesenicka dané cílové skupiny</w:t>
            </w:r>
            <w:r w:rsidRPr="008846DA">
              <w:rPr>
                <w:rFonts w:asciiTheme="majorHAnsi" w:hAnsiTheme="majorHAnsi"/>
                <w:sz w:val="24"/>
                <w:szCs w:val="24"/>
              </w:rPr>
              <w:t xml:space="preserve">                     0 až 10 bodů</w:t>
            </w:r>
          </w:p>
        </w:tc>
        <w:tc>
          <w:tcPr>
            <w:tcW w:w="1527" w:type="dxa"/>
          </w:tcPr>
          <w:p w14:paraId="4DC46E6E" w14:textId="77777777" w:rsidR="000E5D8F" w:rsidRPr="008846DA" w:rsidRDefault="00906618">
            <w:pPr>
              <w:ind w:right="1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>max. počet bodů 20</w:t>
            </w:r>
          </w:p>
        </w:tc>
      </w:tr>
      <w:tr w:rsidR="000E5D8F" w:rsidRPr="008846DA" w14:paraId="6C31B41B" w14:textId="77777777" w:rsidTr="00020F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</w:tcPr>
          <w:p w14:paraId="7529D16B" w14:textId="77777777" w:rsidR="000E5D8F" w:rsidRPr="008846DA" w:rsidRDefault="00906618">
            <w:pPr>
              <w:ind w:right="140"/>
              <w:rPr>
                <w:rFonts w:asciiTheme="majorHAnsi" w:hAnsiTheme="majorHAnsi"/>
                <w:sz w:val="24"/>
                <w:szCs w:val="24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>2.</w:t>
            </w:r>
          </w:p>
        </w:tc>
        <w:tc>
          <w:tcPr>
            <w:tcW w:w="7197" w:type="dxa"/>
          </w:tcPr>
          <w:p w14:paraId="6053F0D4" w14:textId="77777777" w:rsidR="000E5D8F" w:rsidRPr="008846DA" w:rsidRDefault="00906618">
            <w:p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  <w:sz w:val="24"/>
                <w:szCs w:val="24"/>
              </w:rPr>
            </w:pP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 xml:space="preserve">Obsah, potřebnost        </w:t>
            </w:r>
          </w:p>
          <w:p w14:paraId="0F4AD1B5" w14:textId="77777777" w:rsidR="000E5D8F" w:rsidRPr="008846DA" w:rsidRDefault="00906618">
            <w:pPr>
              <w:pStyle w:val="Odstavecseseznamem"/>
              <w:numPr>
                <w:ilvl w:val="0"/>
                <w:numId w:val="2"/>
              </w:num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Počet uživatelů služby s bydlištěm ve městě Jeseník za předcházející kalendářní rok                     </w:t>
            </w:r>
            <w:r w:rsidRPr="008846DA">
              <w:rPr>
                <w:rFonts w:asciiTheme="majorHAnsi" w:hAnsiTheme="majorHAnsi"/>
                <w:b/>
                <w:bCs/>
                <w:sz w:val="24"/>
                <w:szCs w:val="24"/>
              </w:rPr>
              <w:t>0</w:t>
            </w: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 xml:space="preserve"> až 10 bodů</w:t>
            </w:r>
          </w:p>
          <w:p w14:paraId="445BB451" w14:textId="77777777" w:rsidR="000E5D8F" w:rsidRPr="008846DA" w:rsidRDefault="00906618">
            <w:pPr>
              <w:pStyle w:val="Odstavecseseznamem"/>
              <w:numPr>
                <w:ilvl w:val="0"/>
                <w:numId w:val="2"/>
              </w:num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Kvalita zpracování projektové žádosti      </w:t>
            </w:r>
            <w:r w:rsidRPr="008846DA">
              <w:rPr>
                <w:rFonts w:asciiTheme="majorHAnsi" w:hAnsiTheme="majorHAnsi"/>
                <w:b/>
                <w:bCs/>
                <w:sz w:val="24"/>
                <w:szCs w:val="24"/>
              </w:rPr>
              <w:t>0</w:t>
            </w: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 xml:space="preserve"> a ž 5 bodů</w:t>
            </w:r>
          </w:p>
          <w:p w14:paraId="0D215DAC" w14:textId="77777777" w:rsidR="000E5D8F" w:rsidRPr="008846DA" w:rsidRDefault="00906618">
            <w:pPr>
              <w:pStyle w:val="Odstavecseseznamem"/>
              <w:numPr>
                <w:ilvl w:val="0"/>
                <w:numId w:val="2"/>
              </w:num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Zkušenosti žadatele s cílovou skupinou    </w:t>
            </w:r>
            <w:r w:rsidRPr="008846DA">
              <w:rPr>
                <w:rFonts w:asciiTheme="majorHAnsi" w:hAnsiTheme="majorHAnsi"/>
                <w:b/>
                <w:bCs/>
                <w:sz w:val="24"/>
                <w:szCs w:val="24"/>
              </w:rPr>
              <w:t>0</w:t>
            </w: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 xml:space="preserve"> až 10 bodů</w:t>
            </w:r>
          </w:p>
          <w:p w14:paraId="54134595" w14:textId="77777777" w:rsidR="000E5D8F" w:rsidRPr="008846DA" w:rsidRDefault="00906618">
            <w:pPr>
              <w:pStyle w:val="Odstavecseseznamem"/>
              <w:numPr>
                <w:ilvl w:val="0"/>
                <w:numId w:val="2"/>
              </w:num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Náročnost poskytované sociální služby    </w:t>
            </w:r>
            <w:r w:rsidRPr="008846DA">
              <w:rPr>
                <w:rFonts w:asciiTheme="majorHAnsi" w:hAnsiTheme="majorHAnsi"/>
                <w:b/>
                <w:bCs/>
                <w:sz w:val="24"/>
                <w:szCs w:val="24"/>
              </w:rPr>
              <w:t>0</w:t>
            </w: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 xml:space="preserve"> až  5 bodů</w:t>
            </w:r>
          </w:p>
          <w:p w14:paraId="02614484" w14:textId="77777777" w:rsidR="000E5D8F" w:rsidRPr="008846DA" w:rsidRDefault="00906618">
            <w:pPr>
              <w:pStyle w:val="Odstavecseseznamem"/>
              <w:numPr>
                <w:ilvl w:val="0"/>
                <w:numId w:val="2"/>
              </w:num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Potřebnost poskytovaných služeb pro obyvatele města Jeseník </w:t>
            </w:r>
            <w:r w:rsidRPr="008846DA">
              <w:rPr>
                <w:rFonts w:asciiTheme="majorHAnsi" w:hAnsiTheme="majorHAnsi"/>
                <w:b/>
                <w:bCs/>
                <w:sz w:val="24"/>
                <w:szCs w:val="24"/>
              </w:rPr>
              <w:t>0</w:t>
            </w: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 xml:space="preserve"> až 15 bodů</w:t>
            </w:r>
          </w:p>
          <w:p w14:paraId="688E3831" w14:textId="77777777" w:rsidR="000E5D8F" w:rsidRPr="008846DA" w:rsidRDefault="00906618">
            <w:pPr>
              <w:pStyle w:val="Odstavecseseznamem"/>
              <w:numPr>
                <w:ilvl w:val="0"/>
                <w:numId w:val="2"/>
              </w:num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Spolupráce s jinými institucemi a organizacemi </w:t>
            </w:r>
            <w:r w:rsidRPr="008846DA">
              <w:rPr>
                <w:rFonts w:asciiTheme="majorHAnsi" w:hAnsiTheme="majorHAnsi"/>
                <w:b/>
                <w:bCs/>
                <w:sz w:val="24"/>
                <w:szCs w:val="24"/>
              </w:rPr>
              <w:t>0 až 10 bodů</w:t>
            </w:r>
          </w:p>
          <w:p w14:paraId="330EB181" w14:textId="77777777" w:rsidR="000E5D8F" w:rsidRPr="008846DA" w:rsidRDefault="00906618">
            <w:pPr>
              <w:pStyle w:val="Odstavecseseznamem"/>
              <w:numPr>
                <w:ilvl w:val="0"/>
                <w:numId w:val="2"/>
              </w:num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Komplexnost poskytovaných služeb pro uživatele dané služby  </w:t>
            </w:r>
            <w:r w:rsidRPr="008846DA">
              <w:rPr>
                <w:rFonts w:asciiTheme="majorHAnsi" w:hAnsiTheme="majorHAnsi"/>
                <w:b/>
                <w:bCs/>
                <w:sz w:val="24"/>
                <w:szCs w:val="24"/>
              </w:rPr>
              <w:t>0</w:t>
            </w: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 xml:space="preserve"> až 5 bodů</w:t>
            </w:r>
          </w:p>
        </w:tc>
        <w:tc>
          <w:tcPr>
            <w:tcW w:w="1527" w:type="dxa"/>
          </w:tcPr>
          <w:p w14:paraId="55BC7C73" w14:textId="77777777" w:rsidR="000E5D8F" w:rsidRPr="008846DA" w:rsidRDefault="00906618">
            <w:p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>max. počet bodů 60</w:t>
            </w:r>
          </w:p>
          <w:p w14:paraId="3AFF38C5" w14:textId="77777777" w:rsidR="000E5D8F" w:rsidRPr="008846DA" w:rsidRDefault="000E5D8F">
            <w:pPr>
              <w:ind w:right="1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0E5D8F" w:rsidRPr="008846DA" w14:paraId="0B1AD764" w14:textId="77777777" w:rsidTr="00020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</w:tcPr>
          <w:p w14:paraId="49D76825" w14:textId="77777777" w:rsidR="000E5D8F" w:rsidRPr="008846DA" w:rsidRDefault="00906618">
            <w:pPr>
              <w:ind w:right="140"/>
              <w:rPr>
                <w:rFonts w:asciiTheme="majorHAnsi" w:hAnsiTheme="majorHAnsi"/>
                <w:sz w:val="24"/>
                <w:szCs w:val="24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>3.</w:t>
            </w:r>
          </w:p>
        </w:tc>
        <w:tc>
          <w:tcPr>
            <w:tcW w:w="7197" w:type="dxa"/>
          </w:tcPr>
          <w:p w14:paraId="67C3227D" w14:textId="77777777" w:rsidR="000E5D8F" w:rsidRPr="008846DA" w:rsidRDefault="00906618">
            <w:pPr>
              <w:ind w:right="1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sz w:val="24"/>
                <w:szCs w:val="24"/>
              </w:rPr>
            </w:pP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 xml:space="preserve">Rozpočtová stránka projektu           </w:t>
            </w:r>
          </w:p>
          <w:p w14:paraId="440F0773" w14:textId="77777777" w:rsidR="000E5D8F" w:rsidRPr="008846DA" w:rsidRDefault="00906618">
            <w:pPr>
              <w:pStyle w:val="Odstavecseseznamem"/>
              <w:numPr>
                <w:ilvl w:val="0"/>
                <w:numId w:val="3"/>
              </w:numPr>
              <w:ind w:right="1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Podíl dotace z rozpočtu na celkových nákladech organizace  </w:t>
            </w:r>
          </w:p>
          <w:p w14:paraId="0F9DB227" w14:textId="77777777" w:rsidR="000E5D8F" w:rsidRPr="008846DA" w:rsidRDefault="00906618">
            <w:pPr>
              <w:pStyle w:val="Odstavecseseznamem"/>
              <w:ind w:left="1080" w:right="1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sz w:val="24"/>
                <w:szCs w:val="24"/>
              </w:rPr>
            </w:pP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>0 až 10 bodů</w:t>
            </w:r>
          </w:p>
          <w:p w14:paraId="2FC840CF" w14:textId="77777777" w:rsidR="000E5D8F" w:rsidRPr="008846DA" w:rsidRDefault="00906618">
            <w:pPr>
              <w:pStyle w:val="Odstavecseseznamem"/>
              <w:numPr>
                <w:ilvl w:val="0"/>
                <w:numId w:val="3"/>
              </w:numPr>
              <w:ind w:right="1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sz w:val="24"/>
                <w:szCs w:val="24"/>
              </w:rPr>
              <w:t xml:space="preserve">Poměr celkové požadované částky na finanční dotaci z prostředků města Jeseník přiměřená vzhledem k přínosu projektu pro občany města Jeseník a jeho celkovým nákladům </w:t>
            </w:r>
            <w:r w:rsidRPr="008846DA">
              <w:rPr>
                <w:rFonts w:asciiTheme="majorHAnsi" w:hAnsiTheme="majorHAnsi"/>
                <w:b/>
                <w:bCs/>
                <w:sz w:val="24"/>
                <w:szCs w:val="24"/>
              </w:rPr>
              <w:t>0 až 10 bodů</w:t>
            </w:r>
          </w:p>
          <w:p w14:paraId="306B1958" w14:textId="77777777" w:rsidR="000E5D8F" w:rsidRPr="008846DA" w:rsidRDefault="000E5D8F">
            <w:pPr>
              <w:pStyle w:val="Odstavecseseznamem"/>
              <w:ind w:left="1080" w:right="1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527" w:type="dxa"/>
          </w:tcPr>
          <w:p w14:paraId="17B81E23" w14:textId="77777777" w:rsidR="000E5D8F" w:rsidRPr="008846DA" w:rsidRDefault="00906618">
            <w:pPr>
              <w:ind w:right="1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8846DA">
              <w:rPr>
                <w:rFonts w:asciiTheme="majorHAnsi" w:hAnsiTheme="majorHAnsi"/>
                <w:b/>
                <w:sz w:val="24"/>
                <w:szCs w:val="24"/>
              </w:rPr>
              <w:t>max. počet bodů 20</w:t>
            </w:r>
          </w:p>
          <w:p w14:paraId="0D68DE0A" w14:textId="77777777" w:rsidR="000E5D8F" w:rsidRPr="008846DA" w:rsidRDefault="000E5D8F">
            <w:pPr>
              <w:ind w:right="1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14:paraId="1FC5BBD2" w14:textId="77777777" w:rsidR="000E5D8F" w:rsidRPr="008846DA" w:rsidRDefault="000E5D8F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p w14:paraId="7FC32C5F" w14:textId="77777777" w:rsidR="000E5D8F" w:rsidRPr="008846DA" w:rsidRDefault="005C2391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Dotační</w:t>
      </w:r>
      <w:r w:rsidR="00906618" w:rsidRPr="008846DA">
        <w:rPr>
          <w:rFonts w:asciiTheme="majorHAnsi" w:hAnsiTheme="majorHAnsi"/>
          <w:sz w:val="24"/>
          <w:szCs w:val="24"/>
        </w:rPr>
        <w:t xml:space="preserve"> komise zřízená radou města posoudí žádosti dle uvedených kritérií. </w:t>
      </w:r>
    </w:p>
    <w:p w14:paraId="7D8A247B" w14:textId="77777777" w:rsidR="000E5D8F" w:rsidRPr="008846DA" w:rsidRDefault="000E5D8F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p w14:paraId="37A67925" w14:textId="77777777" w:rsidR="000E5D8F" w:rsidRPr="008846DA" w:rsidRDefault="00906618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/>
          <w:sz w:val="24"/>
          <w:szCs w:val="24"/>
        </w:rPr>
        <w:t>Na základě výše uvedených kritérií bude stanoven počet bodů za jednotlivé sociální služby jednotlivých žadatelů a bude stanoven podíl na celkové částce, která bude v dotačním řízení rozdělována. Výše přiznané dotace se zaokrouhluje na celé tisíce.</w:t>
      </w:r>
    </w:p>
    <w:p w14:paraId="08826107" w14:textId="77777777" w:rsidR="000E5D8F" w:rsidRPr="008846DA" w:rsidRDefault="00906618">
      <w:pPr>
        <w:ind w:right="140"/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/>
          <w:sz w:val="24"/>
          <w:szCs w:val="24"/>
        </w:rPr>
        <w:tab/>
      </w:r>
    </w:p>
    <w:p w14:paraId="0CD10231" w14:textId="77777777" w:rsidR="000E5D8F" w:rsidRPr="008846DA" w:rsidRDefault="000E5D8F">
      <w:pPr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494DD191" w14:textId="77777777" w:rsidR="0001163F" w:rsidRDefault="0001163F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</w:p>
    <w:p w14:paraId="496D7141" w14:textId="77777777" w:rsidR="0001163F" w:rsidRDefault="0001163F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</w:p>
    <w:p w14:paraId="069EB2B1" w14:textId="77777777" w:rsidR="000E5D8F" w:rsidRPr="008846DA" w:rsidRDefault="00906618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8846DA">
        <w:rPr>
          <w:rFonts w:asciiTheme="majorHAnsi" w:hAnsiTheme="majorHAnsi"/>
          <w:b/>
          <w:sz w:val="24"/>
          <w:szCs w:val="24"/>
        </w:rPr>
        <w:t xml:space="preserve">Lhůta pro podání žádosti:              </w:t>
      </w:r>
    </w:p>
    <w:p w14:paraId="1139EF3E" w14:textId="77777777" w:rsidR="00DC7200" w:rsidRDefault="00DC7200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color w:val="FF0000"/>
          <w:u w:val="single"/>
        </w:rPr>
      </w:pPr>
    </w:p>
    <w:p w14:paraId="769BE72D" w14:textId="6C2DA148" w:rsidR="009419CD" w:rsidRDefault="009419CD" w:rsidP="009419CD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Žádosti se podávají průběžně v termínu </w:t>
      </w:r>
      <w:r w:rsidR="000A45FD">
        <w:rPr>
          <w:rFonts w:asciiTheme="majorHAnsi" w:hAnsiTheme="majorHAnsi"/>
          <w:sz w:val="24"/>
          <w:szCs w:val="24"/>
        </w:rPr>
        <w:t xml:space="preserve">od </w:t>
      </w:r>
      <w:r w:rsidR="00700E1C">
        <w:rPr>
          <w:rFonts w:asciiTheme="majorHAnsi" w:hAnsiTheme="majorHAnsi"/>
          <w:b/>
          <w:bCs/>
          <w:sz w:val="24"/>
          <w:szCs w:val="24"/>
        </w:rPr>
        <w:t>27.12</w:t>
      </w:r>
      <w:r w:rsidR="000A45FD" w:rsidRPr="000A45FD">
        <w:rPr>
          <w:rFonts w:asciiTheme="majorHAnsi" w:hAnsiTheme="majorHAnsi"/>
          <w:b/>
          <w:bCs/>
          <w:sz w:val="24"/>
          <w:szCs w:val="24"/>
        </w:rPr>
        <w:t>.202</w:t>
      </w:r>
      <w:r w:rsidR="00700E1C">
        <w:rPr>
          <w:rFonts w:asciiTheme="majorHAnsi" w:hAnsiTheme="majorHAnsi"/>
          <w:b/>
          <w:bCs/>
          <w:sz w:val="24"/>
          <w:szCs w:val="24"/>
        </w:rPr>
        <w:t>2</w:t>
      </w:r>
      <w:r w:rsidR="000A45FD">
        <w:rPr>
          <w:rFonts w:asciiTheme="majorHAnsi" w:hAnsiTheme="majorHAnsi"/>
          <w:sz w:val="24"/>
          <w:szCs w:val="24"/>
        </w:rPr>
        <w:t xml:space="preserve"> do </w:t>
      </w:r>
      <w:r w:rsidR="000A45FD" w:rsidRPr="000A45FD">
        <w:rPr>
          <w:rFonts w:asciiTheme="majorHAnsi" w:hAnsiTheme="majorHAnsi"/>
          <w:b/>
          <w:bCs/>
          <w:sz w:val="24"/>
          <w:szCs w:val="24"/>
        </w:rPr>
        <w:t>1</w:t>
      </w:r>
      <w:r w:rsidR="00700E1C">
        <w:rPr>
          <w:rFonts w:asciiTheme="majorHAnsi" w:hAnsiTheme="majorHAnsi"/>
          <w:b/>
          <w:bCs/>
          <w:sz w:val="24"/>
          <w:szCs w:val="24"/>
        </w:rPr>
        <w:t>2</w:t>
      </w:r>
      <w:r w:rsidR="000A45FD" w:rsidRPr="000A45FD">
        <w:rPr>
          <w:rFonts w:asciiTheme="majorHAnsi" w:hAnsiTheme="majorHAnsi"/>
          <w:b/>
          <w:bCs/>
          <w:sz w:val="24"/>
          <w:szCs w:val="24"/>
        </w:rPr>
        <w:t>.1.202</w:t>
      </w:r>
      <w:r w:rsidR="00700E1C">
        <w:rPr>
          <w:rFonts w:asciiTheme="majorHAnsi" w:hAnsiTheme="majorHAnsi"/>
          <w:b/>
          <w:bCs/>
          <w:sz w:val="24"/>
          <w:szCs w:val="24"/>
        </w:rPr>
        <w:t>3</w:t>
      </w:r>
      <w:r w:rsidR="000A45FD">
        <w:rPr>
          <w:rFonts w:asciiTheme="majorHAnsi" w:hAnsiTheme="majorHAnsi"/>
          <w:sz w:val="24"/>
          <w:szCs w:val="24"/>
        </w:rPr>
        <w:t>.</w:t>
      </w:r>
      <w:r w:rsidRPr="00F17538">
        <w:rPr>
          <w:rFonts w:asciiTheme="majorHAnsi" w:hAnsiTheme="majorHAnsi"/>
          <w:sz w:val="24"/>
          <w:szCs w:val="24"/>
        </w:rPr>
        <w:t xml:space="preserve"> </w:t>
      </w:r>
      <w:r w:rsidRPr="001C73EF">
        <w:rPr>
          <w:rFonts w:asciiTheme="majorHAnsi" w:hAnsiTheme="majorHAnsi"/>
          <w:sz w:val="24"/>
          <w:szCs w:val="24"/>
        </w:rPr>
        <w:t xml:space="preserve">Rozhodující je datum doručení žádosti na podatelnu </w:t>
      </w:r>
      <w:proofErr w:type="spellStart"/>
      <w:r w:rsidRPr="001C73EF">
        <w:rPr>
          <w:rFonts w:asciiTheme="majorHAnsi" w:hAnsiTheme="majorHAnsi"/>
          <w:sz w:val="24"/>
          <w:szCs w:val="24"/>
        </w:rPr>
        <w:t>MěÚ</w:t>
      </w:r>
      <w:proofErr w:type="spellEnd"/>
      <w:r w:rsidRPr="001C73EF">
        <w:rPr>
          <w:rFonts w:asciiTheme="majorHAnsi" w:hAnsiTheme="majorHAnsi"/>
          <w:sz w:val="24"/>
          <w:szCs w:val="24"/>
        </w:rPr>
        <w:t xml:space="preserve"> Jeseník.</w:t>
      </w:r>
    </w:p>
    <w:p w14:paraId="56009864" w14:textId="3BA83EC2" w:rsidR="009419CD" w:rsidRPr="000A45FD" w:rsidRDefault="009419CD" w:rsidP="009419CD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Nejzazší termín pro podání žádosti </w:t>
      </w:r>
      <w:r w:rsidRPr="000A45FD">
        <w:rPr>
          <w:rFonts w:asciiTheme="majorHAnsi" w:hAnsiTheme="majorHAnsi"/>
          <w:sz w:val="24"/>
          <w:szCs w:val="24"/>
        </w:rPr>
        <w:t>je:</w:t>
      </w:r>
      <w:r w:rsidR="000A45FD">
        <w:rPr>
          <w:rFonts w:asciiTheme="majorHAnsi" w:hAnsiTheme="majorHAnsi"/>
          <w:sz w:val="24"/>
          <w:szCs w:val="24"/>
        </w:rPr>
        <w:t xml:space="preserve"> </w:t>
      </w:r>
      <w:r w:rsidR="000A45FD" w:rsidRPr="000A45FD">
        <w:rPr>
          <w:rFonts w:asciiTheme="majorHAnsi" w:hAnsiTheme="majorHAnsi"/>
          <w:b/>
          <w:bCs/>
          <w:color w:val="000000" w:themeColor="text1"/>
          <w:sz w:val="24"/>
          <w:szCs w:val="24"/>
        </w:rPr>
        <w:t>1</w:t>
      </w:r>
      <w:r w:rsidR="00700E1C">
        <w:rPr>
          <w:rFonts w:asciiTheme="majorHAnsi" w:hAnsiTheme="majorHAnsi"/>
          <w:b/>
          <w:bCs/>
          <w:color w:val="000000" w:themeColor="text1"/>
          <w:sz w:val="24"/>
          <w:szCs w:val="24"/>
        </w:rPr>
        <w:t>2</w:t>
      </w:r>
      <w:r w:rsidR="000A45FD" w:rsidRPr="000A45FD">
        <w:rPr>
          <w:rFonts w:asciiTheme="majorHAnsi" w:hAnsiTheme="majorHAnsi"/>
          <w:b/>
          <w:bCs/>
          <w:color w:val="000000" w:themeColor="text1"/>
          <w:sz w:val="24"/>
          <w:szCs w:val="24"/>
        </w:rPr>
        <w:t>.1.202</w:t>
      </w:r>
      <w:r w:rsidR="00700E1C">
        <w:rPr>
          <w:rFonts w:asciiTheme="majorHAnsi" w:hAnsiTheme="majorHAnsi"/>
          <w:b/>
          <w:bCs/>
          <w:color w:val="000000" w:themeColor="text1"/>
          <w:sz w:val="24"/>
          <w:szCs w:val="24"/>
        </w:rPr>
        <w:t>3</w:t>
      </w:r>
      <w:r w:rsidR="000A45FD" w:rsidRPr="000A45FD">
        <w:rPr>
          <w:rFonts w:asciiTheme="majorHAnsi" w:hAnsiTheme="majorHAnsi"/>
          <w:b/>
          <w:bCs/>
          <w:color w:val="000000" w:themeColor="text1"/>
          <w:sz w:val="24"/>
          <w:szCs w:val="24"/>
        </w:rPr>
        <w:t xml:space="preserve"> do 12 hodin</w:t>
      </w:r>
      <w:r w:rsidR="000A45FD">
        <w:rPr>
          <w:rFonts w:asciiTheme="majorHAnsi" w:hAnsiTheme="majorHAnsi"/>
          <w:color w:val="000000" w:themeColor="text1"/>
          <w:sz w:val="24"/>
          <w:szCs w:val="24"/>
        </w:rPr>
        <w:t>.</w:t>
      </w:r>
    </w:p>
    <w:p w14:paraId="6FE315A8" w14:textId="77777777" w:rsidR="009419CD" w:rsidRDefault="009419CD" w:rsidP="009419CD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Žádosti podané po termínu jsou vyloučeny z dalšího projednávání.</w:t>
      </w:r>
    </w:p>
    <w:p w14:paraId="75C2CC5B" w14:textId="77777777" w:rsidR="009419CD" w:rsidRPr="001C73EF" w:rsidRDefault="009419CD" w:rsidP="009419CD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p w14:paraId="4D26C8DA" w14:textId="77777777" w:rsidR="009419CD" w:rsidRPr="00F4422F" w:rsidRDefault="009419CD" w:rsidP="009419CD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F4422F">
        <w:rPr>
          <w:rFonts w:asciiTheme="majorHAnsi" w:hAnsiTheme="majorHAnsi"/>
          <w:b/>
          <w:sz w:val="24"/>
          <w:szCs w:val="24"/>
        </w:rPr>
        <w:t>Místo a forma podání žádosti</w:t>
      </w:r>
    </w:p>
    <w:p w14:paraId="63F42E88" w14:textId="3F35FF0B" w:rsidR="009419CD" w:rsidRDefault="009419CD" w:rsidP="009419CD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Písemnou žádost na předepsaném formuláři se všemi požadovanými přílohami je nutné doručit s podpisem žadatele na: Městský úřad Jeseník, podatelna,</w:t>
      </w:r>
      <w:r w:rsidR="000A45FD">
        <w:rPr>
          <w:rFonts w:asciiTheme="majorHAnsi" w:hAnsiTheme="majorHAnsi"/>
          <w:sz w:val="24"/>
          <w:szCs w:val="24"/>
        </w:rPr>
        <w:t xml:space="preserve"> Masarykovo nám. 167/1, 790 01 Jeseník. </w:t>
      </w:r>
      <w:r>
        <w:rPr>
          <w:rFonts w:asciiTheme="majorHAnsi" w:hAnsiTheme="majorHAnsi"/>
          <w:sz w:val="24"/>
          <w:szCs w:val="24"/>
        </w:rPr>
        <w:t xml:space="preserve"> Obálku žadatel označí „</w:t>
      </w:r>
      <w:r w:rsidRPr="000A45FD">
        <w:rPr>
          <w:rFonts w:asciiTheme="majorHAnsi" w:hAnsiTheme="majorHAnsi"/>
          <w:color w:val="000000" w:themeColor="text1"/>
          <w:sz w:val="24"/>
          <w:szCs w:val="24"/>
        </w:rPr>
        <w:t>Dotační program na podporu poskytování sociálních služeb“</w:t>
      </w:r>
      <w:r>
        <w:rPr>
          <w:rFonts w:asciiTheme="majorHAnsi" w:hAnsiTheme="majorHAnsi"/>
          <w:sz w:val="24"/>
          <w:szCs w:val="24"/>
        </w:rPr>
        <w:t>. Současně je nutné žádost doručit elektronicky prostřednictvím:</w:t>
      </w:r>
    </w:p>
    <w:p w14:paraId="29AA015B" w14:textId="77777777" w:rsidR="009419CD" w:rsidRDefault="009419CD" w:rsidP="009419CD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</w:t>
      </w:r>
      <w:r w:rsidRPr="00CB6889">
        <w:rPr>
          <w:rFonts w:asciiTheme="majorHAnsi" w:hAnsiTheme="majorHAnsi"/>
          <w:sz w:val="24"/>
          <w:szCs w:val="24"/>
        </w:rPr>
        <w:t>emailu na</w:t>
      </w:r>
      <w:r>
        <w:rPr>
          <w:rFonts w:asciiTheme="majorHAnsi" w:hAnsiTheme="majorHAnsi"/>
          <w:sz w:val="24"/>
          <w:szCs w:val="24"/>
        </w:rPr>
        <w:t xml:space="preserve"> bohumila.ptackova@mujes.cz</w:t>
      </w:r>
    </w:p>
    <w:p w14:paraId="7A02D3C0" w14:textId="77777777" w:rsidR="009419CD" w:rsidRDefault="009419CD" w:rsidP="009419CD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nebo,</w:t>
      </w:r>
    </w:p>
    <w:p w14:paraId="598268D4" w14:textId="77777777" w:rsidR="009419CD" w:rsidRDefault="009419CD" w:rsidP="009419CD">
      <w:pPr>
        <w:jc w:val="both"/>
        <w:rPr>
          <w:rFonts w:asciiTheme="majorHAnsi" w:hAnsiTheme="majorHAnsi"/>
          <w:sz w:val="24"/>
          <w:szCs w:val="24"/>
        </w:rPr>
      </w:pPr>
      <w:r w:rsidRPr="000A45FD">
        <w:rPr>
          <w:rFonts w:asciiTheme="majorHAnsi" w:hAnsiTheme="majorHAnsi"/>
          <w:color w:val="000000" w:themeColor="text1"/>
          <w:sz w:val="24"/>
          <w:szCs w:val="24"/>
        </w:rPr>
        <w:t>-</w:t>
      </w:r>
      <w:r>
        <w:rPr>
          <w:rFonts w:asciiTheme="majorHAnsi" w:hAnsiTheme="majorHAnsi"/>
          <w:color w:val="FF0000"/>
          <w:sz w:val="24"/>
          <w:szCs w:val="24"/>
        </w:rPr>
        <w:t xml:space="preserve"> </w:t>
      </w:r>
      <w:r w:rsidRPr="00CB6889">
        <w:rPr>
          <w:rFonts w:asciiTheme="majorHAnsi" w:hAnsiTheme="majorHAnsi"/>
          <w:sz w:val="24"/>
          <w:szCs w:val="24"/>
        </w:rPr>
        <w:t>datové schránky ID:</w:t>
      </w:r>
      <w:r w:rsidRPr="00CB6889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7B71D0">
        <w:rPr>
          <w:rFonts w:asciiTheme="majorHAnsi" w:hAnsiTheme="majorHAnsi"/>
          <w:sz w:val="24"/>
          <w:szCs w:val="24"/>
        </w:rPr>
        <w:t>vhwbwm9</w:t>
      </w:r>
      <w:r>
        <w:rPr>
          <w:rFonts w:asciiTheme="majorHAnsi" w:hAnsiTheme="majorHAnsi"/>
          <w:sz w:val="24"/>
          <w:szCs w:val="24"/>
        </w:rPr>
        <w:t>.</w:t>
      </w:r>
    </w:p>
    <w:p w14:paraId="7AFC856C" w14:textId="77777777" w:rsidR="009419CD" w:rsidRDefault="009419CD" w:rsidP="0001163F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color w:val="000000" w:themeColor="text1"/>
        </w:rPr>
      </w:pPr>
    </w:p>
    <w:p w14:paraId="44977C77" w14:textId="77777777" w:rsidR="000E5D8F" w:rsidRPr="008846DA" w:rsidRDefault="000E5D8F" w:rsidP="005C2391">
      <w:pPr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028EC15E" w14:textId="77777777" w:rsidR="000E5D8F" w:rsidRPr="008846DA" w:rsidRDefault="00906618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</w:rPr>
      </w:pPr>
      <w:r w:rsidRPr="008846DA">
        <w:rPr>
          <w:rFonts w:asciiTheme="majorHAnsi" w:hAnsiTheme="majorHAnsi"/>
          <w:b/>
          <w:sz w:val="24"/>
          <w:szCs w:val="24"/>
        </w:rPr>
        <w:t>Lhůta pro rozhodnutí o žádosti</w:t>
      </w:r>
      <w:r w:rsidRPr="008846DA">
        <w:rPr>
          <w:rFonts w:asciiTheme="majorHAnsi" w:hAnsiTheme="majorHAnsi"/>
          <w:sz w:val="24"/>
          <w:szCs w:val="24"/>
        </w:rPr>
        <w:t xml:space="preserve">:  </w:t>
      </w:r>
    </w:p>
    <w:p w14:paraId="399CE859" w14:textId="77777777" w:rsidR="000E5D8F" w:rsidRPr="008846DA" w:rsidRDefault="00906618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</w:rPr>
      </w:pPr>
      <w:r w:rsidRPr="008846DA">
        <w:rPr>
          <w:rFonts w:asciiTheme="majorHAnsi" w:hAnsiTheme="majorHAnsi"/>
          <w:sz w:val="24"/>
          <w:szCs w:val="24"/>
        </w:rPr>
        <w:t>O výsledku dotačního řízení budou žadatelé vyrozuměni do 30 dnů od rozhodnutí příslušného orgánu města Jeseníku.</w:t>
      </w:r>
    </w:p>
    <w:p w14:paraId="538A76D3" w14:textId="77777777" w:rsidR="000E5D8F" w:rsidRPr="008846DA" w:rsidRDefault="000E5D8F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p w14:paraId="01FD5AFE" w14:textId="77777777" w:rsidR="000E5D8F" w:rsidRPr="008846DA" w:rsidRDefault="00906618" w:rsidP="008846DA">
      <w:pPr>
        <w:shd w:val="clear" w:color="auto" w:fill="D6E3BC" w:themeFill="accent3" w:themeFillTint="66"/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8846DA">
        <w:rPr>
          <w:rFonts w:asciiTheme="majorHAnsi" w:hAnsiTheme="majorHAnsi"/>
          <w:b/>
          <w:sz w:val="24"/>
          <w:szCs w:val="24"/>
        </w:rPr>
        <w:t>Podmínky pro poskytnutí dotace</w:t>
      </w:r>
    </w:p>
    <w:p w14:paraId="6F9869AF" w14:textId="343C75A6" w:rsidR="000E5D8F" w:rsidRPr="008846DA" w:rsidRDefault="00906618">
      <w:pPr>
        <w:tabs>
          <w:tab w:val="left" w:pos="567"/>
          <w:tab w:val="left" w:pos="720"/>
        </w:tabs>
        <w:ind w:left="28" w:right="140"/>
        <w:jc w:val="both"/>
        <w:rPr>
          <w:rFonts w:asciiTheme="majorHAnsi" w:hAnsiTheme="majorHAnsi"/>
        </w:rPr>
      </w:pPr>
      <w:r w:rsidRPr="008846DA">
        <w:rPr>
          <w:rFonts w:asciiTheme="majorHAnsi" w:hAnsiTheme="majorHAnsi"/>
          <w:sz w:val="24"/>
          <w:szCs w:val="24"/>
        </w:rPr>
        <w:t>Podmínky pro poskytnutí dotace jsou stanoveny Pravidly pro poskytování dotací z rozpočtu města Jeseník schválené zastupitelstvem města dne</w:t>
      </w:r>
      <w:r w:rsidR="0032044C">
        <w:rPr>
          <w:rFonts w:asciiTheme="majorHAnsi" w:hAnsiTheme="majorHAnsi"/>
          <w:sz w:val="24"/>
          <w:szCs w:val="24"/>
        </w:rPr>
        <w:t xml:space="preserve"> 24.11.2022</w:t>
      </w:r>
      <w:r w:rsidRPr="008846DA">
        <w:rPr>
          <w:rFonts w:asciiTheme="majorHAnsi" w:hAnsiTheme="majorHAnsi"/>
          <w:sz w:val="24"/>
          <w:szCs w:val="24"/>
        </w:rPr>
        <w:t xml:space="preserve"> a níže uvedenými podmínkami.</w:t>
      </w:r>
    </w:p>
    <w:p w14:paraId="451B4D3F" w14:textId="77777777" w:rsidR="000E5D8F" w:rsidRPr="00C977C1" w:rsidRDefault="00906618">
      <w:pPr>
        <w:pStyle w:val="Odstavecseseznamem"/>
        <w:numPr>
          <w:ilvl w:val="0"/>
          <w:numId w:val="1"/>
        </w:numPr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8846DA">
        <w:rPr>
          <w:rFonts w:asciiTheme="majorHAnsi" w:hAnsiTheme="majorHAnsi"/>
          <w:sz w:val="24"/>
          <w:szCs w:val="24"/>
        </w:rPr>
        <w:t>Žadatel má registrovanou sociální služby nebo sociální služby dle</w:t>
      </w:r>
      <w:r w:rsidR="0001163F">
        <w:rPr>
          <w:rFonts w:asciiTheme="majorHAnsi" w:hAnsiTheme="majorHAnsi"/>
          <w:sz w:val="24"/>
          <w:szCs w:val="24"/>
        </w:rPr>
        <w:t xml:space="preserve"> </w:t>
      </w:r>
      <w:r w:rsidR="00542E66">
        <w:rPr>
          <w:rFonts w:asciiTheme="majorHAnsi" w:hAnsiTheme="majorHAnsi"/>
          <w:sz w:val="24"/>
          <w:szCs w:val="24"/>
        </w:rPr>
        <w:t>§ 39, § 46 a § 54, § 58 – 59, § 64 -67 a § 69-70,</w:t>
      </w:r>
      <w:r w:rsidRPr="00C977C1">
        <w:rPr>
          <w:rFonts w:asciiTheme="majorHAnsi" w:hAnsiTheme="majorHAnsi"/>
          <w:color w:val="000000" w:themeColor="text1"/>
          <w:sz w:val="24"/>
          <w:szCs w:val="24"/>
        </w:rPr>
        <w:t xml:space="preserve"> zákona č. 108/2006 Sb., o sociálních službách, ve znění pozdějších předpisů.</w:t>
      </w:r>
    </w:p>
    <w:p w14:paraId="436F3F3B" w14:textId="77777777" w:rsidR="0001163F" w:rsidRPr="00C977C1" w:rsidRDefault="0001163F">
      <w:pPr>
        <w:pStyle w:val="Odstavecseseznamem"/>
        <w:numPr>
          <w:ilvl w:val="0"/>
          <w:numId w:val="1"/>
        </w:numPr>
        <w:tabs>
          <w:tab w:val="left" w:pos="567"/>
          <w:tab w:val="left" w:pos="720"/>
        </w:tabs>
        <w:ind w:right="1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C977C1">
        <w:rPr>
          <w:rFonts w:asciiTheme="majorHAnsi" w:hAnsiTheme="majorHAnsi"/>
          <w:color w:val="000000" w:themeColor="text1"/>
          <w:sz w:val="24"/>
          <w:szCs w:val="24"/>
        </w:rPr>
        <w:t xml:space="preserve">Žadatel podává žádosti za jednotlivé </w:t>
      </w:r>
      <w:r w:rsidR="008B02E8" w:rsidRPr="00C977C1">
        <w:rPr>
          <w:rFonts w:asciiTheme="majorHAnsi" w:hAnsiTheme="majorHAnsi"/>
          <w:color w:val="000000" w:themeColor="text1"/>
          <w:sz w:val="24"/>
          <w:szCs w:val="24"/>
        </w:rPr>
        <w:t xml:space="preserve">sociální </w:t>
      </w:r>
      <w:r w:rsidRPr="00C977C1">
        <w:rPr>
          <w:rFonts w:asciiTheme="majorHAnsi" w:hAnsiTheme="majorHAnsi"/>
          <w:color w:val="000000" w:themeColor="text1"/>
          <w:sz w:val="24"/>
          <w:szCs w:val="24"/>
        </w:rPr>
        <w:t>služby v organizaci.</w:t>
      </w:r>
    </w:p>
    <w:p w14:paraId="1DD99001" w14:textId="77777777" w:rsidR="000E5D8F" w:rsidRPr="00C977C1" w:rsidRDefault="00906618">
      <w:pPr>
        <w:pStyle w:val="Odstavecseseznamem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C977C1">
        <w:rPr>
          <w:rFonts w:asciiTheme="majorHAnsi" w:hAnsiTheme="majorHAnsi"/>
          <w:color w:val="000000" w:themeColor="text1"/>
          <w:sz w:val="24"/>
          <w:szCs w:val="24"/>
        </w:rPr>
        <w:t>Žadatel musí předložit k žádosti o dotaci výkaz příjmů a výdajů za rok předcházející</w:t>
      </w:r>
      <w:r w:rsidR="0001163F" w:rsidRPr="00C977C1">
        <w:rPr>
          <w:rFonts w:asciiTheme="majorHAnsi" w:hAnsiTheme="majorHAnsi"/>
          <w:color w:val="000000" w:themeColor="text1"/>
          <w:sz w:val="24"/>
          <w:szCs w:val="24"/>
        </w:rPr>
        <w:t xml:space="preserve"> a to za celou organizaci a zároveň za jednotlivé </w:t>
      </w:r>
      <w:r w:rsidR="008B02E8" w:rsidRPr="00C977C1">
        <w:rPr>
          <w:rFonts w:asciiTheme="majorHAnsi" w:hAnsiTheme="majorHAnsi"/>
          <w:color w:val="000000" w:themeColor="text1"/>
          <w:sz w:val="24"/>
          <w:szCs w:val="24"/>
        </w:rPr>
        <w:t xml:space="preserve">sociální </w:t>
      </w:r>
      <w:r w:rsidR="0001163F" w:rsidRPr="00C977C1">
        <w:rPr>
          <w:rFonts w:asciiTheme="majorHAnsi" w:hAnsiTheme="majorHAnsi"/>
          <w:color w:val="000000" w:themeColor="text1"/>
          <w:sz w:val="24"/>
          <w:szCs w:val="24"/>
        </w:rPr>
        <w:t>služby.</w:t>
      </w:r>
      <w:r w:rsidRPr="00C977C1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</w:p>
    <w:p w14:paraId="3E763A79" w14:textId="77777777" w:rsidR="000E5D8F" w:rsidRPr="008846DA" w:rsidRDefault="00906618">
      <w:pPr>
        <w:pStyle w:val="Odstavecseseznamem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/>
          <w:sz w:val="24"/>
          <w:szCs w:val="24"/>
        </w:rPr>
        <w:t>Příjemce dotace je povinen uvádět město Jeseník a jeho znak nebo logo na všech svých propagačních materiálech projektu.</w:t>
      </w:r>
    </w:p>
    <w:p w14:paraId="58AE1211" w14:textId="77777777" w:rsidR="009419CD" w:rsidRPr="009419CD" w:rsidRDefault="009419CD" w:rsidP="009419CD">
      <w:pPr>
        <w:pStyle w:val="Odstavecseseznamem"/>
        <w:numPr>
          <w:ilvl w:val="0"/>
          <w:numId w:val="1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 w:rsidRPr="009419CD">
        <w:rPr>
          <w:rFonts w:asciiTheme="majorHAnsi" w:hAnsiTheme="majorHAnsi"/>
          <w:sz w:val="24"/>
          <w:szCs w:val="24"/>
        </w:rPr>
        <w:t>Žadatel nesmí mít ke dni podání žádosti neuhrazeny splatné závazky k městu Jeseník, jeho příspěvkovým organizacím a jím zřízeným obchodním společnostem. Za nevyrovnaný závazek se považuje také nedostatečné či ve stanoveném termínu neprovedené finanční vypořádání dotace za předchozí období.</w:t>
      </w:r>
    </w:p>
    <w:p w14:paraId="28F7F569" w14:textId="52B6B495" w:rsidR="009419CD" w:rsidRPr="009419CD" w:rsidRDefault="009419CD" w:rsidP="009419CD">
      <w:pPr>
        <w:pStyle w:val="Odstavecseseznamem"/>
        <w:numPr>
          <w:ilvl w:val="0"/>
          <w:numId w:val="1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 w:rsidRPr="009419CD">
        <w:rPr>
          <w:rFonts w:asciiTheme="majorHAnsi" w:hAnsiTheme="majorHAnsi"/>
          <w:sz w:val="24"/>
          <w:szCs w:val="24"/>
        </w:rPr>
        <w:t xml:space="preserve">Další podmínky pro poskytnutí dotace jsou stanoveny Pravidly pro poskytování dotací z rozpočtu města Jeseník </w:t>
      </w:r>
      <w:r w:rsidRPr="000A45FD">
        <w:rPr>
          <w:rFonts w:asciiTheme="majorHAnsi" w:hAnsiTheme="majorHAnsi"/>
          <w:sz w:val="24"/>
          <w:szCs w:val="24"/>
        </w:rPr>
        <w:t>schválené zastupitelstvem města dne</w:t>
      </w:r>
      <w:r w:rsidR="0032044C">
        <w:rPr>
          <w:rFonts w:asciiTheme="majorHAnsi" w:hAnsiTheme="majorHAnsi"/>
          <w:sz w:val="24"/>
          <w:szCs w:val="24"/>
        </w:rPr>
        <w:t xml:space="preserve"> 24.11.</w:t>
      </w:r>
      <w:r w:rsidR="000A45FD">
        <w:rPr>
          <w:rFonts w:asciiTheme="majorHAnsi" w:hAnsiTheme="majorHAnsi"/>
          <w:sz w:val="24"/>
          <w:szCs w:val="24"/>
        </w:rPr>
        <w:t>202</w:t>
      </w:r>
      <w:r w:rsidR="00700E1C">
        <w:rPr>
          <w:rFonts w:asciiTheme="majorHAnsi" w:hAnsiTheme="majorHAnsi"/>
          <w:sz w:val="24"/>
          <w:szCs w:val="24"/>
        </w:rPr>
        <w:t>2</w:t>
      </w:r>
      <w:r w:rsidR="0032044C">
        <w:rPr>
          <w:rFonts w:asciiTheme="majorHAnsi" w:hAnsiTheme="majorHAnsi"/>
          <w:sz w:val="24"/>
          <w:szCs w:val="24"/>
        </w:rPr>
        <w:t>.</w:t>
      </w:r>
    </w:p>
    <w:p w14:paraId="4B8E91D0" w14:textId="77777777" w:rsidR="000E5D8F" w:rsidRPr="008846DA" w:rsidRDefault="00906618">
      <w:pPr>
        <w:pStyle w:val="Odstavecseseznamem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 w:cs="Times-Roman"/>
          <w:color w:val="000000"/>
          <w:sz w:val="24"/>
          <w:szCs w:val="24"/>
        </w:rPr>
        <w:t>Dotaci lze použít jen k ú</w:t>
      </w:r>
      <w:r w:rsidRPr="008846DA">
        <w:rPr>
          <w:rFonts w:asciiTheme="majorHAnsi" w:hAnsiTheme="majorHAnsi" w:cs="TTE2257880t00"/>
          <w:color w:val="000000"/>
          <w:sz w:val="24"/>
          <w:szCs w:val="24"/>
        </w:rPr>
        <w:t>č</w:t>
      </w:r>
      <w:r w:rsidRPr="008846DA">
        <w:rPr>
          <w:rFonts w:asciiTheme="majorHAnsi" w:hAnsiTheme="majorHAnsi" w:cs="Times-Roman"/>
          <w:color w:val="000000"/>
          <w:sz w:val="24"/>
          <w:szCs w:val="24"/>
        </w:rPr>
        <w:t xml:space="preserve">elu a na činnost stanovenou ve smlouvě </w:t>
      </w:r>
      <w:r w:rsidRPr="008846DA">
        <w:rPr>
          <w:rFonts w:asciiTheme="majorHAnsi" w:hAnsiTheme="majorHAnsi" w:cs="Times-Roman"/>
          <w:sz w:val="24"/>
          <w:szCs w:val="24"/>
        </w:rPr>
        <w:t>v souladu s žádostí</w:t>
      </w:r>
      <w:r w:rsidRPr="008846DA">
        <w:rPr>
          <w:rFonts w:asciiTheme="majorHAnsi" w:hAnsiTheme="majorHAnsi" w:cs="TTE2257880t00"/>
          <w:color w:val="000000"/>
          <w:sz w:val="24"/>
          <w:szCs w:val="24"/>
        </w:rPr>
        <w:t xml:space="preserve"> </w:t>
      </w:r>
      <w:r w:rsidRPr="008846DA">
        <w:rPr>
          <w:rFonts w:asciiTheme="majorHAnsi" w:hAnsiTheme="majorHAnsi" w:cs="Times-Roman"/>
          <w:color w:val="000000"/>
          <w:sz w:val="24"/>
          <w:szCs w:val="24"/>
        </w:rPr>
        <w:t xml:space="preserve">a hradí se z ní pouze nezbytné náklady související s činností </w:t>
      </w:r>
      <w:r w:rsidRPr="008846DA">
        <w:rPr>
          <w:rFonts w:asciiTheme="majorHAnsi" w:hAnsiTheme="majorHAnsi" w:cs="Times-Roman"/>
          <w:sz w:val="24"/>
          <w:szCs w:val="24"/>
        </w:rPr>
        <w:t>(tzv. uznatelné náklady).</w:t>
      </w:r>
      <w:r w:rsidRPr="008846DA">
        <w:rPr>
          <w:rFonts w:asciiTheme="majorHAnsi" w:hAnsiTheme="majorHAnsi" w:cs="Times-Roman"/>
          <w:color w:val="000000"/>
          <w:sz w:val="24"/>
          <w:szCs w:val="24"/>
        </w:rPr>
        <w:t xml:space="preserve"> V rozpo</w:t>
      </w:r>
      <w:r w:rsidRPr="008846DA">
        <w:rPr>
          <w:rFonts w:asciiTheme="majorHAnsi" w:hAnsiTheme="majorHAnsi" w:cs="TTE2257880t00"/>
          <w:color w:val="000000"/>
          <w:sz w:val="24"/>
          <w:szCs w:val="24"/>
        </w:rPr>
        <w:t>č</w:t>
      </w:r>
      <w:r w:rsidRPr="008846DA">
        <w:rPr>
          <w:rFonts w:asciiTheme="majorHAnsi" w:hAnsiTheme="majorHAnsi" w:cs="Times-Roman"/>
          <w:color w:val="000000"/>
          <w:sz w:val="24"/>
          <w:szCs w:val="24"/>
        </w:rPr>
        <w:t>tu nesmí být kalkulován zisk, u plátců</w:t>
      </w:r>
      <w:r w:rsidRPr="008846DA">
        <w:rPr>
          <w:rFonts w:asciiTheme="majorHAnsi" w:hAnsiTheme="majorHAnsi" w:cs="TTE2257880t00"/>
          <w:color w:val="000000"/>
          <w:sz w:val="24"/>
          <w:szCs w:val="24"/>
        </w:rPr>
        <w:t xml:space="preserve"> </w:t>
      </w:r>
      <w:r w:rsidRPr="008846DA">
        <w:rPr>
          <w:rFonts w:asciiTheme="majorHAnsi" w:hAnsiTheme="majorHAnsi" w:cs="Times-Roman"/>
          <w:color w:val="000000"/>
          <w:sz w:val="24"/>
          <w:szCs w:val="24"/>
        </w:rPr>
        <w:t>DPH nesmí být kalkulovaná tato daň. Do rozpočtu lze zahrnout pouze předpokládané náklady a nikoliv práce svépomocí nebo dodávky bez účetních dokladů. Z dotace lze čerpat jako oprávněné náklady také mzdy a další náklady spojené se zaměstnáváním dle zákoníku práce.</w:t>
      </w:r>
    </w:p>
    <w:p w14:paraId="377CBC25" w14:textId="77777777" w:rsidR="000E5D8F" w:rsidRPr="008846DA" w:rsidRDefault="00906618">
      <w:pPr>
        <w:numPr>
          <w:ilvl w:val="0"/>
          <w:numId w:val="1"/>
        </w:numPr>
        <w:jc w:val="both"/>
        <w:rPr>
          <w:rFonts w:asciiTheme="majorHAnsi" w:hAnsiTheme="majorHAnsi" w:cs="Times-Roman"/>
          <w:color w:val="000000"/>
          <w:sz w:val="24"/>
          <w:szCs w:val="24"/>
        </w:rPr>
      </w:pPr>
      <w:r w:rsidRPr="008846DA">
        <w:rPr>
          <w:rFonts w:asciiTheme="majorHAnsi" w:hAnsiTheme="majorHAnsi" w:cs="Times-Roman"/>
          <w:color w:val="000000"/>
          <w:sz w:val="24"/>
          <w:szCs w:val="24"/>
        </w:rPr>
        <w:lastRenderedPageBreak/>
        <w:t>Dotace se poskytuje na základě</w:t>
      </w:r>
      <w:r w:rsidRPr="008846DA">
        <w:rPr>
          <w:rFonts w:asciiTheme="majorHAnsi" w:hAnsiTheme="majorHAnsi" w:cs="TTE2257880t00"/>
          <w:color w:val="000000"/>
          <w:sz w:val="24"/>
          <w:szCs w:val="24"/>
        </w:rPr>
        <w:t xml:space="preserve"> </w:t>
      </w:r>
      <w:r w:rsidRPr="008846DA">
        <w:rPr>
          <w:rFonts w:asciiTheme="majorHAnsi" w:hAnsiTheme="majorHAnsi" w:cs="Times-Roman"/>
          <w:color w:val="000000"/>
          <w:sz w:val="24"/>
          <w:szCs w:val="24"/>
        </w:rPr>
        <w:t>uzavřené smlouvy o poskytnutí dotace.</w:t>
      </w:r>
    </w:p>
    <w:p w14:paraId="474A9A47" w14:textId="77777777" w:rsidR="000E5D8F" w:rsidRPr="008846DA" w:rsidRDefault="00906618">
      <w:pPr>
        <w:numPr>
          <w:ilvl w:val="0"/>
          <w:numId w:val="1"/>
        </w:numPr>
        <w:jc w:val="both"/>
        <w:rPr>
          <w:rFonts w:asciiTheme="majorHAnsi" w:hAnsiTheme="majorHAnsi" w:cs="Times-Roman"/>
          <w:color w:val="000000"/>
          <w:sz w:val="24"/>
          <w:szCs w:val="24"/>
        </w:rPr>
      </w:pPr>
      <w:r w:rsidRPr="008846DA">
        <w:rPr>
          <w:rFonts w:asciiTheme="majorHAnsi" w:hAnsiTheme="majorHAnsi" w:cs="Times-Roman"/>
          <w:color w:val="000000"/>
          <w:sz w:val="24"/>
          <w:szCs w:val="24"/>
        </w:rPr>
        <w:t>Dotace se poskytuje bezhotovostním převodem na ú</w:t>
      </w:r>
      <w:r w:rsidRPr="008846DA">
        <w:rPr>
          <w:rFonts w:asciiTheme="majorHAnsi" w:hAnsiTheme="majorHAnsi" w:cs="TTE2257880t00"/>
          <w:color w:val="000000"/>
          <w:sz w:val="24"/>
          <w:szCs w:val="24"/>
        </w:rPr>
        <w:t>č</w:t>
      </w:r>
      <w:r w:rsidRPr="008846DA">
        <w:rPr>
          <w:rFonts w:asciiTheme="majorHAnsi" w:hAnsiTheme="majorHAnsi" w:cs="Times-Roman"/>
          <w:color w:val="000000"/>
          <w:sz w:val="24"/>
          <w:szCs w:val="24"/>
        </w:rPr>
        <w:t xml:space="preserve">et příjemce. </w:t>
      </w:r>
    </w:p>
    <w:p w14:paraId="140D7089" w14:textId="77777777" w:rsidR="000E5D8F" w:rsidRPr="008846DA" w:rsidRDefault="00906618">
      <w:pPr>
        <w:numPr>
          <w:ilvl w:val="0"/>
          <w:numId w:val="1"/>
        </w:numPr>
        <w:jc w:val="both"/>
        <w:rPr>
          <w:rFonts w:asciiTheme="majorHAnsi" w:hAnsiTheme="majorHAnsi" w:cs="Times-Roman"/>
          <w:color w:val="000000"/>
          <w:sz w:val="24"/>
          <w:szCs w:val="24"/>
        </w:rPr>
      </w:pPr>
      <w:r w:rsidRPr="008846DA">
        <w:rPr>
          <w:rFonts w:asciiTheme="majorHAnsi" w:hAnsiTheme="majorHAnsi" w:cs="Times-Roman"/>
          <w:color w:val="000000"/>
          <w:sz w:val="24"/>
          <w:szCs w:val="24"/>
        </w:rPr>
        <w:t>Doba čerpání dotace je uvedena v uzavřené smlouvě.</w:t>
      </w:r>
    </w:p>
    <w:p w14:paraId="62A2E9F8" w14:textId="77777777" w:rsidR="000E5D8F" w:rsidRPr="008846DA" w:rsidRDefault="00906618">
      <w:pPr>
        <w:numPr>
          <w:ilvl w:val="0"/>
          <w:numId w:val="1"/>
        </w:numPr>
        <w:jc w:val="both"/>
        <w:rPr>
          <w:rFonts w:asciiTheme="majorHAnsi" w:hAnsiTheme="majorHAnsi" w:cs="Times-Roman"/>
          <w:color w:val="000000"/>
          <w:sz w:val="24"/>
          <w:szCs w:val="24"/>
        </w:rPr>
      </w:pPr>
      <w:r w:rsidRPr="008846DA">
        <w:rPr>
          <w:rFonts w:asciiTheme="majorHAnsi" w:hAnsiTheme="majorHAnsi" w:cs="Times-Roman"/>
          <w:color w:val="000000"/>
          <w:sz w:val="24"/>
          <w:szCs w:val="24"/>
        </w:rPr>
        <w:t>Podpora není převoditelná na jiný subjekt a nelze z ní také jiný subjekt financovat, pokud nejde o b</w:t>
      </w:r>
      <w:r w:rsidRPr="008846DA">
        <w:rPr>
          <w:rFonts w:asciiTheme="majorHAnsi" w:hAnsiTheme="majorHAnsi" w:cs="TTE2257880t00"/>
          <w:color w:val="000000"/>
          <w:sz w:val="24"/>
          <w:szCs w:val="24"/>
        </w:rPr>
        <w:t>ě</w:t>
      </w:r>
      <w:r w:rsidRPr="008846DA">
        <w:rPr>
          <w:rFonts w:asciiTheme="majorHAnsi" w:hAnsiTheme="majorHAnsi" w:cs="Times-Roman"/>
          <w:color w:val="000000"/>
          <w:sz w:val="24"/>
          <w:szCs w:val="24"/>
        </w:rPr>
        <w:t>žné dodavatelsko-odb</w:t>
      </w:r>
      <w:r w:rsidRPr="008846DA">
        <w:rPr>
          <w:rFonts w:asciiTheme="majorHAnsi" w:hAnsiTheme="majorHAnsi" w:cs="TTE2257880t00"/>
          <w:color w:val="000000"/>
          <w:sz w:val="24"/>
          <w:szCs w:val="24"/>
        </w:rPr>
        <w:t>ě</w:t>
      </w:r>
      <w:r w:rsidRPr="008846DA">
        <w:rPr>
          <w:rFonts w:asciiTheme="majorHAnsi" w:hAnsiTheme="majorHAnsi" w:cs="Times-Roman"/>
          <w:color w:val="000000"/>
          <w:sz w:val="24"/>
          <w:szCs w:val="24"/>
        </w:rPr>
        <w:t>ratelské vztahy.</w:t>
      </w:r>
    </w:p>
    <w:p w14:paraId="1EF6C3C2" w14:textId="77777777" w:rsidR="000E5D8F" w:rsidRPr="008846DA" w:rsidRDefault="00906618">
      <w:pPr>
        <w:pStyle w:val="Odstavecseseznamem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846DA">
        <w:rPr>
          <w:rFonts w:asciiTheme="majorHAnsi" w:hAnsiTheme="majorHAnsi" w:cs="Times-Roman"/>
          <w:sz w:val="24"/>
          <w:szCs w:val="24"/>
        </w:rPr>
        <w:t>Na poskytnutí dotace není právní nárok a nemusí být poskytnuta v požadované výši.</w:t>
      </w:r>
    </w:p>
    <w:p w14:paraId="7BC0BC32" w14:textId="77777777" w:rsidR="000E5D8F" w:rsidRPr="008846DA" w:rsidRDefault="000E5D8F">
      <w:pPr>
        <w:rPr>
          <w:rFonts w:asciiTheme="majorHAnsi" w:hAnsiTheme="majorHAnsi" w:cs="Arial"/>
          <w:b/>
          <w:sz w:val="32"/>
          <w:szCs w:val="32"/>
        </w:rPr>
      </w:pPr>
    </w:p>
    <w:p w14:paraId="2C00B863" w14:textId="77777777" w:rsidR="000E5D8F" w:rsidRPr="008846DA" w:rsidRDefault="00906618">
      <w:pPr>
        <w:rPr>
          <w:rFonts w:asciiTheme="majorHAnsi" w:hAnsiTheme="majorHAnsi"/>
        </w:rPr>
      </w:pPr>
      <w:r w:rsidRPr="008846DA">
        <w:rPr>
          <w:rFonts w:asciiTheme="majorHAnsi" w:hAnsiTheme="majorHAnsi"/>
          <w:b/>
          <w:sz w:val="24"/>
          <w:szCs w:val="24"/>
        </w:rPr>
        <w:t>Kontaktní osoba:</w:t>
      </w:r>
      <w:r w:rsidRPr="008846DA">
        <w:rPr>
          <w:rFonts w:asciiTheme="majorHAnsi" w:hAnsiTheme="majorHAnsi"/>
          <w:sz w:val="24"/>
          <w:szCs w:val="24"/>
        </w:rPr>
        <w:t xml:space="preserve"> Bc. Bohumila Ptáčková, tel.:</w:t>
      </w:r>
      <w:r w:rsidR="0001163F">
        <w:rPr>
          <w:rFonts w:asciiTheme="majorHAnsi" w:hAnsiTheme="majorHAnsi"/>
          <w:sz w:val="24"/>
          <w:szCs w:val="24"/>
        </w:rPr>
        <w:t xml:space="preserve"> </w:t>
      </w:r>
      <w:r w:rsidRPr="008846DA">
        <w:rPr>
          <w:rFonts w:asciiTheme="majorHAnsi" w:hAnsiTheme="majorHAnsi"/>
          <w:sz w:val="24"/>
          <w:szCs w:val="24"/>
        </w:rPr>
        <w:t xml:space="preserve">584 498 414, </w:t>
      </w:r>
      <w:r w:rsidR="0001163F">
        <w:rPr>
          <w:rFonts w:asciiTheme="majorHAnsi" w:hAnsiTheme="majorHAnsi"/>
          <w:sz w:val="24"/>
          <w:szCs w:val="24"/>
        </w:rPr>
        <w:t xml:space="preserve">725 939 857   </w:t>
      </w:r>
      <w:hyperlink r:id="rId8" w:history="1">
        <w:r w:rsidR="0001163F" w:rsidRPr="00705C85">
          <w:rPr>
            <w:rStyle w:val="Hypertextovodkaz"/>
            <w:rFonts w:asciiTheme="majorHAnsi" w:hAnsiTheme="majorHAnsi"/>
            <w:sz w:val="24"/>
            <w:szCs w:val="24"/>
          </w:rPr>
          <w:t>bohumila.ptackova@mujes.cz</w:t>
        </w:r>
      </w:hyperlink>
    </w:p>
    <w:p w14:paraId="32AE68EF" w14:textId="77777777" w:rsidR="000E5D8F" w:rsidRPr="008846DA" w:rsidRDefault="000E5D8F">
      <w:pPr>
        <w:rPr>
          <w:rFonts w:asciiTheme="majorHAnsi" w:hAnsiTheme="majorHAnsi"/>
          <w:sz w:val="24"/>
          <w:szCs w:val="24"/>
        </w:rPr>
      </w:pPr>
    </w:p>
    <w:p w14:paraId="67FC70CA" w14:textId="77777777" w:rsidR="000E5D8F" w:rsidRPr="008846DA" w:rsidRDefault="00906618">
      <w:pPr>
        <w:rPr>
          <w:rFonts w:asciiTheme="majorHAnsi" w:hAnsiTheme="majorHAnsi"/>
          <w:b/>
          <w:sz w:val="24"/>
          <w:szCs w:val="24"/>
        </w:rPr>
      </w:pPr>
      <w:r w:rsidRPr="008846DA">
        <w:rPr>
          <w:rFonts w:asciiTheme="majorHAnsi" w:hAnsiTheme="majorHAnsi"/>
          <w:b/>
          <w:sz w:val="24"/>
          <w:szCs w:val="24"/>
        </w:rPr>
        <w:t xml:space="preserve">Dokumenty: </w:t>
      </w:r>
    </w:p>
    <w:p w14:paraId="5A7FD8A9" w14:textId="2D959741" w:rsidR="000E5D8F" w:rsidRPr="008846DA" w:rsidRDefault="00906618">
      <w:pPr>
        <w:rPr>
          <w:rFonts w:asciiTheme="majorHAnsi" w:hAnsiTheme="majorHAnsi"/>
        </w:rPr>
      </w:pPr>
      <w:r w:rsidRPr="008846DA">
        <w:rPr>
          <w:rFonts w:asciiTheme="majorHAnsi" w:hAnsiTheme="majorHAnsi"/>
          <w:sz w:val="24"/>
          <w:szCs w:val="24"/>
        </w:rPr>
        <w:t>Pravidla pro poskytování dotací z rozpočtu města Jeseník na rok 20</w:t>
      </w:r>
      <w:r w:rsidR="0001163F">
        <w:rPr>
          <w:rFonts w:asciiTheme="majorHAnsi" w:hAnsiTheme="majorHAnsi"/>
          <w:sz w:val="24"/>
          <w:szCs w:val="24"/>
        </w:rPr>
        <w:t>2</w:t>
      </w:r>
      <w:r w:rsidR="00700E1C">
        <w:rPr>
          <w:rFonts w:asciiTheme="majorHAnsi" w:hAnsiTheme="majorHAnsi"/>
          <w:sz w:val="24"/>
          <w:szCs w:val="24"/>
        </w:rPr>
        <w:t>3</w:t>
      </w:r>
      <w:r w:rsidRPr="008846DA">
        <w:rPr>
          <w:rFonts w:asciiTheme="majorHAnsi" w:hAnsiTheme="majorHAnsi"/>
          <w:sz w:val="24"/>
          <w:szCs w:val="24"/>
        </w:rPr>
        <w:t>, formulář žádosti a smlouvy jsou ke stažení n</w:t>
      </w:r>
      <w:r w:rsidR="00591B6A">
        <w:rPr>
          <w:rFonts w:asciiTheme="majorHAnsi" w:hAnsiTheme="majorHAnsi"/>
          <w:sz w:val="24"/>
          <w:szCs w:val="24"/>
        </w:rPr>
        <w:t xml:space="preserve">a: </w:t>
      </w:r>
      <w:r w:rsidR="00591B6A" w:rsidRPr="00591B6A">
        <w:rPr>
          <w:rStyle w:val="Internetovodkaz"/>
          <w:rFonts w:asciiTheme="majorHAnsi" w:hAnsiTheme="majorHAnsi"/>
          <w:sz w:val="24"/>
          <w:szCs w:val="24"/>
        </w:rPr>
        <w:t>https://www.jesenik.org/cz/mesto-a-mestsky-urad/20-dotace-z-rozpoctu-mesta.html</w:t>
      </w:r>
    </w:p>
    <w:p w14:paraId="75A7BF15" w14:textId="77777777" w:rsidR="000E5D8F" w:rsidRPr="008846DA" w:rsidRDefault="000E5D8F" w:rsidP="00647FEB">
      <w:pPr>
        <w:pStyle w:val="Odstavecseseznamem"/>
        <w:rPr>
          <w:rFonts w:asciiTheme="majorHAnsi" w:hAnsiTheme="majorHAnsi"/>
        </w:rPr>
      </w:pPr>
    </w:p>
    <w:sectPr w:rsidR="000E5D8F" w:rsidRPr="008846DA">
      <w:headerReference w:type="default" r:id="rId9"/>
      <w:footerReference w:type="default" r:id="rId10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C787B" w14:textId="77777777" w:rsidR="00E5565A" w:rsidRDefault="00E5565A" w:rsidP="008846DA">
      <w:r>
        <w:separator/>
      </w:r>
    </w:p>
  </w:endnote>
  <w:endnote w:type="continuationSeparator" w:id="0">
    <w:p w14:paraId="67348CB4" w14:textId="77777777" w:rsidR="00E5565A" w:rsidRDefault="00E5565A" w:rsidP="00884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E225788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4663262"/>
      <w:docPartObj>
        <w:docPartGallery w:val="Page Numbers (Bottom of Page)"/>
        <w:docPartUnique/>
      </w:docPartObj>
    </w:sdtPr>
    <w:sdtEndPr/>
    <w:sdtContent>
      <w:p w14:paraId="5A885D54" w14:textId="77777777" w:rsidR="00647FEB" w:rsidRDefault="00647FEB">
        <w:pPr>
          <w:pStyle w:val="Zpat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0B07791" wp14:editId="7CE7B1FD">
                  <wp:extent cx="5467350" cy="45085"/>
                  <wp:effectExtent l="9525" t="9525" r="0" b="2540"/>
                  <wp:docPr id="648" name="Automatický obrazec 1" descr="Světlý vodorovný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0BA62F8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matický obrazec 1" o:spid="_x0000_s1026" type="#_x0000_t110" alt="Světlý vodorovný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q7/wEAAP4DAAAOAAAAZHJzL2Uyb0RvYy54bWysU02P0zAQvSPxHyzfadLSsrtR09WqVQFp&#10;+ZAWuLuOnVg4HjN2my6/nrEbtRVwQvhgeTxfb56fl/fH3rKDwmDA1Xw6KTlTTkJjXFvzr1+2r245&#10;C1G4RlhwqubPKvD71csXy8FXagYd2EYhoyIuVIOveRejr4oiyE71IkzAK0dODdiLSCa2RYNioOq9&#10;LWZl+aYYABuPIFUIdLs5Ofkq19dayfhJ66AiszUnbDHvmPdd2ovVUlQtCt8ZOcIQ/4CiF8ZR03Op&#10;jYiC7dH8Uao3EiGAjhMJfQFaG6nyDDTNtPxtmqdOeJVnIXKCP9MU/l9Z+fHw5D9jgh78I8jvgTlY&#10;d8K16gERhk6JhtpNE1HF4EN1TkhGoFS2Gz5AQ08r9hEyB0eNPdPW+G8pMZWmOdkxk/58Jl0dI5N0&#10;ubh7PS9vFpxJ8s0X5e0i9xJVKpOSPYb4VkHP0qHm2sJAADFulDRJdrmDODyGmDBe4nOuiHFrrB1z&#10;bXwH+DMn6HZtMY+N7Y6O7CCSRPIaAZxDdn+N3eY1xo4hqf3YcuQrUZTUGKodNM9EF8JJhPRp6NAl&#10;PGwgAdY8/NgLVJzZ944ov5vO50mx2ZgvbmZk4LVnd+0RTlKpmkfOTsd1PKl879G0HXU6vYSDB3om&#10;bTJXF1QjWBJZpnD8EEnF13aOunzb1S8AAAD//wMAUEsDBBQABgAIAAAAIQBVdoIi2gAAAAMBAAAP&#10;AAAAZHJzL2Rvd25yZXYueG1sTI9BS8NAEIXvgv9hGcGb3aRCDTGbIsVCVSjYqOdtdpoEszMhu23j&#10;v3f0opcHjze8902xnHyvTjiGjslAOktAIdXsOmoMvFXrmwxUiJac7ZnQwBcGWJaXF4XNHZ/pFU+7&#10;2CgpoZBbA22MQ651qFv0Nsx4QJLswKO3UezYaDfas5T7Xs+TZKG97UgWWjvgqsX6c3f0Bm63elNV&#10;L/xM66fVx/zwvtlmj2zM9dX0cA8q4hT/juEHX9ChFKY9H8kF1RuQR+KvSpYtUrF7A3cp6LLQ/9nL&#10;bwAAAP//AwBQSwECLQAUAAYACAAAACEAtoM4kv4AAADhAQAAEwAAAAAAAAAAAAAAAAAAAAAAW0Nv&#10;bnRlbnRfVHlwZXNdLnhtbFBLAQItABQABgAIAAAAIQA4/SH/1gAAAJQBAAALAAAAAAAAAAAAAAAA&#10;AC8BAABfcmVscy8ucmVsc1BLAQItABQABgAIAAAAIQAUScq7/wEAAP4DAAAOAAAAAAAAAAAAAAAA&#10;AC4CAABkcnMvZTJvRG9jLnhtbFBLAQItABQABgAIAAAAIQBVdoIi2gAAAAMBAAAPAAAAAAAAAAAA&#10;AAAAAFk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3C713C0D" w14:textId="097C6A5E" w:rsidR="00647FEB" w:rsidRDefault="00647FEB">
        <w:pPr>
          <w:pStyle w:val="Zpa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933643">
          <w:rPr>
            <w:noProof/>
          </w:rPr>
          <w:t>4</w:t>
        </w:r>
        <w:r>
          <w:fldChar w:fldCharType="end"/>
        </w:r>
      </w:p>
    </w:sdtContent>
  </w:sdt>
  <w:p w14:paraId="5F19A513" w14:textId="77777777" w:rsidR="00647FEB" w:rsidRDefault="00647F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A73DA" w14:textId="77777777" w:rsidR="00E5565A" w:rsidRDefault="00E5565A" w:rsidP="008846DA">
      <w:r>
        <w:separator/>
      </w:r>
    </w:p>
  </w:footnote>
  <w:footnote w:type="continuationSeparator" w:id="0">
    <w:p w14:paraId="0DD94B9A" w14:textId="77777777" w:rsidR="00E5565A" w:rsidRDefault="00E5565A" w:rsidP="00884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59FA8" w14:textId="77777777" w:rsidR="008846DA" w:rsidRDefault="008846DA">
    <w:pPr>
      <w:pStyle w:val="Zhlav"/>
      <w:rPr>
        <w:noProof/>
      </w:rPr>
    </w:pPr>
  </w:p>
  <w:p w14:paraId="08FAB126" w14:textId="77777777" w:rsidR="008846DA" w:rsidRDefault="008846DA">
    <w:pPr>
      <w:pStyle w:val="Zhlav"/>
      <w:rPr>
        <w:noProof/>
      </w:rPr>
    </w:pPr>
  </w:p>
  <w:p w14:paraId="146AAC5D" w14:textId="77777777" w:rsidR="008846DA" w:rsidRDefault="008846DA">
    <w:pPr>
      <w:pStyle w:val="Zhlav"/>
      <w:rPr>
        <w:noProof/>
      </w:rPr>
    </w:pPr>
  </w:p>
  <w:p w14:paraId="5B63300B" w14:textId="77777777" w:rsidR="008846DA" w:rsidRDefault="008846DA">
    <w:pPr>
      <w:pStyle w:val="Zhlav"/>
    </w:pPr>
    <w:r>
      <w:rPr>
        <w:noProof/>
      </w:rPr>
      <w:drawing>
        <wp:inline distT="0" distB="0" distL="0" distR="0" wp14:anchorId="56560846" wp14:editId="3D884AF5">
          <wp:extent cx="2533650" cy="8445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esenik-logo-750-02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0703" cy="846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37020C" w14:textId="77777777" w:rsidR="008846DA" w:rsidRDefault="008846D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E615A"/>
    <w:multiLevelType w:val="multilevel"/>
    <w:tmpl w:val="2098BB5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012868"/>
    <w:multiLevelType w:val="multilevel"/>
    <w:tmpl w:val="9CD2C400"/>
    <w:lvl w:ilvl="0">
      <w:start w:val="1"/>
      <w:numFmt w:val="bullet"/>
      <w:lvlText w:val="-"/>
      <w:lvlJc w:val="left"/>
      <w:pPr>
        <w:ind w:left="388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4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02374B"/>
    <w:multiLevelType w:val="multilevel"/>
    <w:tmpl w:val="E16C9148"/>
    <w:lvl w:ilvl="0">
      <w:start w:val="1"/>
      <w:numFmt w:val="lowerLetter"/>
      <w:lvlText w:val="%1)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96BDD"/>
    <w:multiLevelType w:val="multilevel"/>
    <w:tmpl w:val="8F88CA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6CA7DBD"/>
    <w:multiLevelType w:val="multilevel"/>
    <w:tmpl w:val="2946EC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D8F"/>
    <w:rsid w:val="0001163F"/>
    <w:rsid w:val="00016CDF"/>
    <w:rsid w:val="00020F14"/>
    <w:rsid w:val="000A45FD"/>
    <w:rsid w:val="000D4AAB"/>
    <w:rsid w:val="000E5D8F"/>
    <w:rsid w:val="001162C4"/>
    <w:rsid w:val="00135CD1"/>
    <w:rsid w:val="001D624A"/>
    <w:rsid w:val="00210A80"/>
    <w:rsid w:val="00230E9D"/>
    <w:rsid w:val="002420AC"/>
    <w:rsid w:val="00293C4B"/>
    <w:rsid w:val="0032044C"/>
    <w:rsid w:val="00334638"/>
    <w:rsid w:val="00483D28"/>
    <w:rsid w:val="00542E66"/>
    <w:rsid w:val="00591B6A"/>
    <w:rsid w:val="00597CA6"/>
    <w:rsid w:val="005B465C"/>
    <w:rsid w:val="005C2391"/>
    <w:rsid w:val="00647FEB"/>
    <w:rsid w:val="00700E1C"/>
    <w:rsid w:val="00730995"/>
    <w:rsid w:val="00762862"/>
    <w:rsid w:val="00773D5B"/>
    <w:rsid w:val="0087169B"/>
    <w:rsid w:val="008846DA"/>
    <w:rsid w:val="008B02E8"/>
    <w:rsid w:val="00906618"/>
    <w:rsid w:val="00933643"/>
    <w:rsid w:val="009419CD"/>
    <w:rsid w:val="00AA6F79"/>
    <w:rsid w:val="00B06612"/>
    <w:rsid w:val="00B13B20"/>
    <w:rsid w:val="00B960C9"/>
    <w:rsid w:val="00BE65FF"/>
    <w:rsid w:val="00C54DCF"/>
    <w:rsid w:val="00C6433F"/>
    <w:rsid w:val="00C977C1"/>
    <w:rsid w:val="00CB77AF"/>
    <w:rsid w:val="00DC7200"/>
    <w:rsid w:val="00E5565A"/>
    <w:rsid w:val="00E6005B"/>
    <w:rsid w:val="00E93538"/>
    <w:rsid w:val="00F437A7"/>
    <w:rsid w:val="00F6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7F698"/>
  <w15:docId w15:val="{9D3E9F5C-C4C0-4853-8265-7FC0E7DF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7AA4"/>
    <w:rPr>
      <w:rFonts w:ascii="Times New Roman" w:eastAsia="Times New Roman" w:hAnsi="Times New Roman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rsid w:val="001A1AEE"/>
    <w:rPr>
      <w:color w:val="0000FF"/>
      <w:u w:val="single"/>
    </w:rPr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1A1AE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1A1AE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F159B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Aria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Times New Roman" w:cs="Times New Roman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Times New Roman" w:cs="Times New Roman"/>
    </w:rPr>
  </w:style>
  <w:style w:type="character" w:customStyle="1" w:styleId="ListLabel13">
    <w:name w:val="ListLabel 13"/>
    <w:qFormat/>
    <w:rPr>
      <w:rFonts w:eastAsia="Times New Roman" w:cs="Times New Roman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eastAsia="Times New Roman" w:cs="Aria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Times New Roman"/>
      <w:b w:val="0"/>
      <w:sz w:val="24"/>
    </w:rPr>
  </w:style>
  <w:style w:type="character" w:customStyle="1" w:styleId="ListLabel22">
    <w:name w:val="ListLabel 22"/>
    <w:qFormat/>
    <w:rPr>
      <w:rFonts w:cs="Times New Roman"/>
      <w:b w:val="0"/>
      <w:sz w:val="24"/>
    </w:rPr>
  </w:style>
  <w:style w:type="character" w:customStyle="1" w:styleId="ListLabel23">
    <w:name w:val="ListLabel 23"/>
    <w:qFormat/>
    <w:rPr>
      <w:rFonts w:cs="Times New Roman"/>
      <w:b w:val="0"/>
      <w:sz w:val="24"/>
    </w:rPr>
  </w:style>
  <w:style w:type="character" w:customStyle="1" w:styleId="ListLabel24">
    <w:name w:val="ListLabel 24"/>
    <w:qFormat/>
    <w:rPr>
      <w:rFonts w:cs="Times New Roman"/>
      <w:b w:val="0"/>
      <w:sz w:val="24"/>
    </w:rPr>
  </w:style>
  <w:style w:type="character" w:customStyle="1" w:styleId="ListLabel25">
    <w:name w:val="ListLabel 25"/>
    <w:qFormat/>
    <w:rPr>
      <w:rFonts w:cs="Times New Roman"/>
      <w:b w:val="0"/>
      <w:sz w:val="24"/>
    </w:rPr>
  </w:style>
  <w:style w:type="character" w:customStyle="1" w:styleId="ListLabel26">
    <w:name w:val="ListLabel 26"/>
    <w:qFormat/>
    <w:rPr>
      <w:rFonts w:eastAsia="Times New Roman" w:cs="Times New Roman"/>
      <w:sz w:val="24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b/>
      <w:sz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rFonts w:cs="Times New Roman"/>
      <w:sz w:val="24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b/>
      <w:sz w:val="24"/>
    </w:rPr>
  </w:style>
  <w:style w:type="character" w:customStyle="1" w:styleId="ListLabel42">
    <w:name w:val="ListLabel 42"/>
    <w:qFormat/>
    <w:rPr>
      <w:sz w:val="24"/>
      <w:szCs w:val="24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Odstavecseseznamem">
    <w:name w:val="List Paragraph"/>
    <w:basedOn w:val="Normln"/>
    <w:uiPriority w:val="34"/>
    <w:qFormat/>
    <w:rsid w:val="009F6543"/>
    <w:pPr>
      <w:ind w:left="720"/>
      <w:contextualSpacing/>
    </w:pPr>
  </w:style>
  <w:style w:type="paragraph" w:styleId="Textpoznpodarou">
    <w:name w:val="footnote text"/>
    <w:basedOn w:val="Normln"/>
    <w:link w:val="TextpoznpodarouChar"/>
    <w:semiHidden/>
    <w:rsid w:val="001A1AEE"/>
  </w:style>
  <w:style w:type="paragraph" w:customStyle="1" w:styleId="StylZkladntext2Zarovnatdobloku">
    <w:name w:val="Styl Základní text 2 + Zarovnat do bloku"/>
    <w:basedOn w:val="Zkladntext2"/>
    <w:qFormat/>
    <w:rsid w:val="001A1AEE"/>
    <w:pPr>
      <w:spacing w:line="240" w:lineRule="auto"/>
      <w:jc w:val="both"/>
    </w:pPr>
    <w:rPr>
      <w:sz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1A1AEE"/>
    <w:pPr>
      <w:spacing w:after="120" w:line="48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F159B3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F32B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8846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846DA"/>
    <w:rPr>
      <w:rFonts w:ascii="Times New Roman" w:eastAsia="Times New Roman" w:hAnsi="Times New Roman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846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846DA"/>
    <w:rPr>
      <w:rFonts w:ascii="Times New Roman" w:eastAsia="Times New Roman" w:hAnsi="Times New Roman" w:cs="Times New Roman"/>
      <w:szCs w:val="20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8846DA"/>
    <w:rPr>
      <w:b/>
      <w:bCs/>
      <w:i/>
      <w:iCs/>
      <w:color w:val="4F81BD" w:themeColor="accent1"/>
    </w:rPr>
  </w:style>
  <w:style w:type="table" w:customStyle="1" w:styleId="Styl1">
    <w:name w:val="Styl1"/>
    <w:basedOn w:val="Normlntabulka"/>
    <w:uiPriority w:val="99"/>
    <w:rsid w:val="008846DA"/>
    <w:tblPr/>
    <w:tcPr>
      <w:shd w:val="clear" w:color="auto" w:fill="EEF5AB"/>
    </w:tcPr>
  </w:style>
  <w:style w:type="table" w:styleId="Stednmka1zvraznn3">
    <w:name w:val="Medium Grid 1 Accent 3"/>
    <w:basedOn w:val="Normlntabulka"/>
    <w:uiPriority w:val="67"/>
    <w:rsid w:val="008846D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2">
    <w:name w:val="Medium Grid 1 Accent 2"/>
    <w:basedOn w:val="Normlntabulka"/>
    <w:uiPriority w:val="67"/>
    <w:rsid w:val="00020F1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character" w:styleId="Hypertextovodkaz">
    <w:name w:val="Hyperlink"/>
    <w:basedOn w:val="Standardnpsmoodstavce"/>
    <w:unhideWhenUsed/>
    <w:rsid w:val="0001163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116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humila.ptackova@muje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3C88D-DBA0-4E49-9B85-FB790D1C7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1028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Šmerdová Zdenka</dc:creator>
  <cp:lastModifiedBy>Brokeš Rostislav</cp:lastModifiedBy>
  <cp:revision>6</cp:revision>
  <cp:lastPrinted>2018-12-13T08:04:00Z</cp:lastPrinted>
  <dcterms:created xsi:type="dcterms:W3CDTF">2022-11-04T11:44:00Z</dcterms:created>
  <dcterms:modified xsi:type="dcterms:W3CDTF">2022-12-02T07:44:00Z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ATC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